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57" w:rsidRDefault="00BE7057" w:rsidP="00BE7057">
      <w:pPr>
        <w:pStyle w:val="Heading1"/>
        <w:ind w:left="0"/>
      </w:pPr>
    </w:p>
    <w:p w:rsidR="00186E90" w:rsidRPr="00786FFA" w:rsidRDefault="00186E90" w:rsidP="002C4FC9">
      <w:pPr>
        <w:pStyle w:val="Heading1"/>
        <w:ind w:left="360"/>
      </w:pPr>
      <w:r w:rsidRPr="00786FFA">
        <w:t xml:space="preserve">About the </w:t>
      </w:r>
      <w:proofErr w:type="spellStart"/>
      <w:r w:rsidR="0053604B">
        <w:t>Coursemaster</w:t>
      </w:r>
      <w:r w:rsidR="001B3E76">
        <w:t>s</w:t>
      </w:r>
      <w:proofErr w:type="spellEnd"/>
      <w:r w:rsidR="00D21028">
        <w:t xml:space="preserve"> </w:t>
      </w:r>
      <w:r w:rsidR="008E32CC" w:rsidRPr="00786FFA">
        <w:br/>
      </w:r>
    </w:p>
    <w:p w:rsidR="00322A51" w:rsidRPr="0071138A" w:rsidRDefault="008E32CC" w:rsidP="002C4FC9">
      <w:pPr>
        <w:tabs>
          <w:tab w:val="left" w:pos="6990"/>
        </w:tabs>
        <w:autoSpaceDE w:val="0"/>
        <w:autoSpaceDN w:val="0"/>
        <w:adjustRightInd w:val="0"/>
        <w:ind w:left="360"/>
        <w:rPr>
          <w:rFonts w:cs="Tahoma"/>
          <w:bCs/>
        </w:rPr>
        <w:sectPr w:rsidR="00322A51" w:rsidRPr="0071138A" w:rsidSect="002916BA">
          <w:footerReference w:type="default" r:id="rId9"/>
          <w:headerReference w:type="first" r:id="rId10"/>
          <w:type w:val="continuous"/>
          <w:pgSz w:w="12240" w:h="15840"/>
          <w:pgMar w:top="720" w:right="720" w:bottom="720" w:left="720" w:header="720" w:footer="720" w:gutter="0"/>
          <w:cols w:space="720"/>
          <w:titlePg/>
          <w:docGrid w:linePitch="360"/>
        </w:sectPr>
      </w:pPr>
      <w:r>
        <w:rPr>
          <w:noProof/>
        </w:rPr>
        <mc:AlternateContent>
          <mc:Choice Requires="wps">
            <w:drawing>
              <wp:inline distT="0" distB="0" distL="0" distR="0" wp14:anchorId="305C3F22" wp14:editId="5DEEC082">
                <wp:extent cx="1543050" cy="169545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95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235EE" w:rsidRPr="00156827" w:rsidRDefault="00230690" w:rsidP="00433F3B">
                            <w:pPr>
                              <w:shd w:val="clear" w:color="auto" w:fill="D9D9D9" w:themeFill="background1" w:themeFillShade="D9"/>
                              <w:ind w:left="0"/>
                            </w:pPr>
                            <w:r>
                              <w:rPr>
                                <w:noProof/>
                              </w:rPr>
                              <w:drawing>
                                <wp:inline distT="0" distB="0" distL="0" distR="0">
                                  <wp:extent cx="1360170" cy="1813560"/>
                                  <wp:effectExtent l="0" t="0" r="0" b="0"/>
                                  <wp:docPr id="4" name="Picture 4" descr="C:\Users\Owner\Pictures\ards gam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ards game 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1813560"/>
                                          </a:xfrm>
                                          <a:prstGeom prst="rect">
                                            <a:avLst/>
                                          </a:prstGeom>
                                          <a:noFill/>
                                          <a:ln>
                                            <a:noFill/>
                                          </a:ln>
                                        </pic:spPr>
                                      </pic:pic>
                                    </a:graphicData>
                                  </a:graphic>
                                </wp:inline>
                              </w:drawing>
                            </w:r>
                            <w:r w:rsidR="007235EE">
                              <w:rPr>
                                <w:highlight w:val="yellow"/>
                              </w:rPr>
                              <w:t>To a</w:t>
                            </w:r>
                            <w:r w:rsidR="007235EE" w:rsidRPr="00C1137B">
                              <w:rPr>
                                <w:highlight w:val="yellow"/>
                              </w:rPr>
                              <w:t>dd a picture</w:t>
                            </w:r>
                            <w:proofErr w:type="gramStart"/>
                            <w:r w:rsidR="007235EE">
                              <w:rPr>
                                <w:highlight w:val="yellow"/>
                              </w:rPr>
                              <w:t>:</w:t>
                            </w:r>
                            <w:proofErr w:type="gramEnd"/>
                            <w:r w:rsidR="007235EE">
                              <w:rPr>
                                <w:highlight w:val="yellow"/>
                              </w:rPr>
                              <w:br/>
                              <w:t>1. C</w:t>
                            </w:r>
                            <w:r w:rsidR="007235EE" w:rsidRPr="00C1137B">
                              <w:rPr>
                                <w:highlight w:val="yellow"/>
                              </w:rPr>
                              <w:t>lick in this box</w:t>
                            </w:r>
                            <w:r w:rsidR="007235EE">
                              <w:rPr>
                                <w:highlight w:val="yellow"/>
                              </w:rPr>
                              <w:t>.</w:t>
                            </w:r>
                            <w:r w:rsidR="007235EE">
                              <w:rPr>
                                <w:highlight w:val="yellow"/>
                              </w:rPr>
                              <w:br/>
                              <w:t>2. Click the Insert -</w:t>
                            </w:r>
                            <w:r w:rsidRPr="0023069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235EE">
                              <w:rPr>
                                <w:highlight w:val="yellow"/>
                              </w:rPr>
                              <w:t xml:space="preserve">&gt; </w:t>
                            </w:r>
                            <w:r w:rsidR="007235EE" w:rsidRPr="00C1137B">
                              <w:rPr>
                                <w:highlight w:val="yellow"/>
                              </w:rPr>
                              <w:t>Pic</w:t>
                            </w:r>
                            <w:r w:rsidR="007235EE">
                              <w:rPr>
                                <w:highlight w:val="yellow"/>
                              </w:rPr>
                              <w:t>ture.</w:t>
                            </w:r>
                            <w:r w:rsidR="007235EE">
                              <w:rPr>
                                <w:highlight w:val="yellow"/>
                              </w:rPr>
                              <w:br/>
                              <w:t>3. Find</w:t>
                            </w:r>
                            <w:r w:rsidR="007235EE" w:rsidRPr="00C1137B">
                              <w:rPr>
                                <w:highlight w:val="yellow"/>
                              </w:rPr>
                              <w:t xml:space="preserve"> your picture</w:t>
                            </w:r>
                            <w:r w:rsidR="007235EE">
                              <w:br/>
                            </w:r>
                            <w:r w:rsidR="007235EE" w:rsidRPr="00156827">
                              <w:rPr>
                                <w:highlight w:val="yellow"/>
                              </w:rPr>
                              <w:t>4. Delete this text.</w:t>
                            </w:r>
                            <w:r w:rsidR="007235EE">
                              <w:br/>
                            </w:r>
                            <w:r w:rsidR="007235EE" w:rsidRPr="009742B1">
                              <w:rPr>
                                <w:highlight w:val="yellow"/>
                              </w:rPr>
                              <w:t>If you don’t want to add a picture, delete this box</w:t>
                            </w:r>
                            <w:r w:rsidR="007235EE">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21.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i5fQIAAA0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" stroked="f" strokeweight="0">
                <v:textbox>
                  <w:txbxContent>
                    <w:p w:rsidR="007235EE" w:rsidRPr="00156827" w:rsidRDefault="00230690" w:rsidP="00433F3B">
                      <w:pPr>
                        <w:shd w:val="clear" w:color="auto" w:fill="D9D9D9" w:themeFill="background1" w:themeFillShade="D9"/>
                        <w:ind w:left="0"/>
                      </w:pPr>
                      <w:r>
                        <w:rPr>
                          <w:noProof/>
                        </w:rPr>
                        <w:drawing>
                          <wp:inline distT="0" distB="0" distL="0" distR="0">
                            <wp:extent cx="1360170" cy="1813560"/>
                            <wp:effectExtent l="0" t="0" r="0" b="0"/>
                            <wp:docPr id="4" name="Picture 4" descr="C:\Users\Owner\Pictures\ards gam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ards game 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1813560"/>
                                    </a:xfrm>
                                    <a:prstGeom prst="rect">
                                      <a:avLst/>
                                    </a:prstGeom>
                                    <a:noFill/>
                                    <a:ln>
                                      <a:noFill/>
                                    </a:ln>
                                  </pic:spPr>
                                </pic:pic>
                              </a:graphicData>
                            </a:graphic>
                          </wp:inline>
                        </w:drawing>
                      </w:r>
                      <w:r w:rsidR="007235EE">
                        <w:rPr>
                          <w:highlight w:val="yellow"/>
                        </w:rPr>
                        <w:t>To a</w:t>
                      </w:r>
                      <w:r w:rsidR="007235EE" w:rsidRPr="00C1137B">
                        <w:rPr>
                          <w:highlight w:val="yellow"/>
                        </w:rPr>
                        <w:t>dd a picture</w:t>
                      </w:r>
                      <w:proofErr w:type="gramStart"/>
                      <w:r w:rsidR="007235EE">
                        <w:rPr>
                          <w:highlight w:val="yellow"/>
                        </w:rPr>
                        <w:t>:</w:t>
                      </w:r>
                      <w:proofErr w:type="gramEnd"/>
                      <w:r w:rsidR="007235EE">
                        <w:rPr>
                          <w:highlight w:val="yellow"/>
                        </w:rPr>
                        <w:br/>
                        <w:t>1. C</w:t>
                      </w:r>
                      <w:r w:rsidR="007235EE" w:rsidRPr="00C1137B">
                        <w:rPr>
                          <w:highlight w:val="yellow"/>
                        </w:rPr>
                        <w:t>lick in this box</w:t>
                      </w:r>
                      <w:r w:rsidR="007235EE">
                        <w:rPr>
                          <w:highlight w:val="yellow"/>
                        </w:rPr>
                        <w:t>.</w:t>
                      </w:r>
                      <w:r w:rsidR="007235EE">
                        <w:rPr>
                          <w:highlight w:val="yellow"/>
                        </w:rPr>
                        <w:br/>
                        <w:t>2. Click the Insert -</w:t>
                      </w:r>
                      <w:r w:rsidRPr="0023069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235EE">
                        <w:rPr>
                          <w:highlight w:val="yellow"/>
                        </w:rPr>
                        <w:t xml:space="preserve">&gt; </w:t>
                      </w:r>
                      <w:r w:rsidR="007235EE" w:rsidRPr="00C1137B">
                        <w:rPr>
                          <w:highlight w:val="yellow"/>
                        </w:rPr>
                        <w:t>Pic</w:t>
                      </w:r>
                      <w:r w:rsidR="007235EE">
                        <w:rPr>
                          <w:highlight w:val="yellow"/>
                        </w:rPr>
                        <w:t>ture.</w:t>
                      </w:r>
                      <w:r w:rsidR="007235EE">
                        <w:rPr>
                          <w:highlight w:val="yellow"/>
                        </w:rPr>
                        <w:br/>
                        <w:t>3. Find</w:t>
                      </w:r>
                      <w:r w:rsidR="007235EE" w:rsidRPr="00C1137B">
                        <w:rPr>
                          <w:highlight w:val="yellow"/>
                        </w:rPr>
                        <w:t xml:space="preserve"> your picture</w:t>
                      </w:r>
                      <w:r w:rsidR="007235EE">
                        <w:br/>
                      </w:r>
                      <w:r w:rsidR="007235EE" w:rsidRPr="00156827">
                        <w:rPr>
                          <w:highlight w:val="yellow"/>
                        </w:rPr>
                        <w:t>4. Delete this text.</w:t>
                      </w:r>
                      <w:r w:rsidR="007235EE">
                        <w:br/>
                      </w:r>
                      <w:r w:rsidR="007235EE" w:rsidRPr="009742B1">
                        <w:rPr>
                          <w:highlight w:val="yellow"/>
                        </w:rPr>
                        <w:t>If you don’t want to add a picture, delete this box</w:t>
                      </w:r>
                      <w:r w:rsidR="007235EE">
                        <w:t>.</w:t>
                      </w:r>
                    </w:p>
                  </w:txbxContent>
                </v:textbox>
                <w10:anchorlock/>
              </v:shape>
            </w:pict>
          </mc:Fallback>
        </mc:AlternateContent>
      </w:r>
      <w:r w:rsidR="00C1137B">
        <w:rPr>
          <w:rFonts w:cs="Tahoma"/>
          <w:bCs/>
        </w:rPr>
        <w:tab/>
      </w:r>
      <w:r w:rsidR="00F3456D">
        <w:rPr>
          <w:noProof/>
        </w:rPr>
        <mc:AlternateContent>
          <mc:Choice Requires="wps">
            <w:drawing>
              <wp:inline distT="0" distB="0" distL="0" distR="0" wp14:anchorId="2B5C2E2B" wp14:editId="0A63F387">
                <wp:extent cx="1590040" cy="172212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7221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235EE" w:rsidRPr="00156827" w:rsidRDefault="00120C6A" w:rsidP="00F3456D">
                            <w:pPr>
                              <w:shd w:val="clear" w:color="auto" w:fill="D9D9D9" w:themeFill="background1" w:themeFillShade="D9"/>
                              <w:ind w:left="0"/>
                            </w:pPr>
                            <w:r>
                              <w:rPr>
                                <w:noProof/>
                              </w:rPr>
                              <w:drawing>
                                <wp:inline distT="0" distB="0" distL="0" distR="0">
                                  <wp:extent cx="1283335" cy="160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Takes.jpg"/>
                                          <pic:cNvPicPr/>
                                        </pic:nvPicPr>
                                        <pic:blipFill>
                                          <a:blip r:embed="rId12">
                                            <a:extLst>
                                              <a:ext uri="{28A0092B-C50C-407E-A947-70E740481C1C}">
                                                <a14:useLocalDpi xmlns:a14="http://schemas.microsoft.com/office/drawing/2010/main" val="0"/>
                                              </a:ext>
                                            </a:extLst>
                                          </a:blip>
                                          <a:stretch>
                                            <a:fillRect/>
                                          </a:stretch>
                                        </pic:blipFill>
                                        <pic:spPr>
                                          <a:xfrm>
                                            <a:off x="0" y="0"/>
                                            <a:ext cx="1283335" cy="16040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_x0000_s1027" type="#_x0000_t202" style="width:125.2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" stroked="f" strokeweight="0">
                <v:textbox>
                  <w:txbxContent>
                    <w:p w:rsidR="007235EE" w:rsidRPr="00156827" w:rsidRDefault="00120C6A" w:rsidP="00F3456D">
                      <w:pPr>
                        <w:shd w:val="clear" w:color="auto" w:fill="D9D9D9" w:themeFill="background1" w:themeFillShade="D9"/>
                        <w:ind w:left="0"/>
                      </w:pPr>
                      <w:r>
                        <w:rPr>
                          <w:noProof/>
                        </w:rPr>
                        <w:drawing>
                          <wp:inline distT="0" distB="0" distL="0" distR="0">
                            <wp:extent cx="1283335" cy="160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Takes.jpg"/>
                                    <pic:cNvPicPr/>
                                  </pic:nvPicPr>
                                  <pic:blipFill>
                                    <a:blip r:embed="rId12">
                                      <a:extLst>
                                        <a:ext uri="{28A0092B-C50C-407E-A947-70E740481C1C}">
                                          <a14:useLocalDpi xmlns:a14="http://schemas.microsoft.com/office/drawing/2010/main" val="0"/>
                                        </a:ext>
                                      </a:extLst>
                                    </a:blip>
                                    <a:stretch>
                                      <a:fillRect/>
                                    </a:stretch>
                                  </pic:blipFill>
                                  <pic:spPr>
                                    <a:xfrm>
                                      <a:off x="0" y="0"/>
                                      <a:ext cx="1283335" cy="1604010"/>
                                    </a:xfrm>
                                    <a:prstGeom prst="rect">
                                      <a:avLst/>
                                    </a:prstGeom>
                                  </pic:spPr>
                                </pic:pic>
                              </a:graphicData>
                            </a:graphic>
                          </wp:inline>
                        </w:drawing>
                      </w:r>
                    </w:p>
                  </w:txbxContent>
                </v:textbox>
                <w10:anchorlock/>
              </v:shape>
            </w:pict>
          </mc:Fallback>
        </mc:AlternateContent>
      </w:r>
    </w:p>
    <w:p w:rsidR="00322A51" w:rsidRPr="0071138A" w:rsidRDefault="00186E90" w:rsidP="002C4FC9">
      <w:pPr>
        <w:autoSpaceDE w:val="0"/>
        <w:autoSpaceDN w:val="0"/>
        <w:adjustRightInd w:val="0"/>
        <w:ind w:left="360"/>
        <w:rPr>
          <w:rFonts w:cs="Tahoma"/>
          <w:b/>
          <w:bCs/>
        </w:rPr>
      </w:pPr>
      <w:r w:rsidRPr="0071138A">
        <w:rPr>
          <w:rFonts w:cs="Tahoma"/>
          <w:bCs/>
        </w:rPr>
        <w:lastRenderedPageBreak/>
        <w:br/>
      </w:r>
      <w:r w:rsidR="00322A51" w:rsidRPr="00786FFA">
        <w:rPr>
          <w:rStyle w:val="Heading2Char"/>
        </w:rPr>
        <w:t xml:space="preserve">Contact </w:t>
      </w:r>
      <w:r w:rsidR="002C4FC9">
        <w:rPr>
          <w:rStyle w:val="Heading2Char"/>
        </w:rPr>
        <w:t>I</w:t>
      </w:r>
      <w:r w:rsidR="00322A51" w:rsidRPr="00786FFA">
        <w:rPr>
          <w:rStyle w:val="Heading2Char"/>
        </w:rPr>
        <w:t>nformation</w:t>
      </w:r>
      <w:r w:rsidR="00322A51" w:rsidRPr="0071138A">
        <w:rPr>
          <w:rFonts w:cs="Tahoma"/>
          <w:b/>
          <w:bCs/>
        </w:rPr>
        <w:t>:</w:t>
      </w:r>
    </w:p>
    <w:p w:rsidR="00322A51" w:rsidRPr="0071138A" w:rsidRDefault="00322A51" w:rsidP="002C4FC9">
      <w:pPr>
        <w:autoSpaceDE w:val="0"/>
        <w:autoSpaceDN w:val="0"/>
        <w:adjustRightInd w:val="0"/>
        <w:ind w:left="360"/>
        <w:rPr>
          <w:rFonts w:cs="Tahoma"/>
          <w:bCs/>
        </w:rPr>
      </w:pPr>
    </w:p>
    <w:p w:rsidR="00DC07BA" w:rsidRPr="0071138A" w:rsidRDefault="00DC07BA" w:rsidP="002C4FC9">
      <w:pPr>
        <w:autoSpaceDE w:val="0"/>
        <w:autoSpaceDN w:val="0"/>
        <w:adjustRightInd w:val="0"/>
        <w:ind w:left="360"/>
        <w:rPr>
          <w:rFonts w:cs="Tahoma"/>
          <w:bCs/>
        </w:rPr>
      </w:pPr>
      <w:r w:rsidRPr="0071138A">
        <w:rPr>
          <w:rFonts w:cs="Tahoma"/>
          <w:bCs/>
        </w:rPr>
        <w:t xml:space="preserve">Name </w:t>
      </w:r>
      <w:r w:rsidR="006C4B77">
        <w:rPr>
          <w:rFonts w:cs="Tahoma"/>
          <w:bCs/>
        </w:rPr>
        <w:t xml:space="preserve">  Carl Siekmann</w:t>
      </w:r>
      <w:r w:rsidR="0009624E">
        <w:rPr>
          <w:rFonts w:cs="Tahoma"/>
          <w:bCs/>
        </w:rPr>
        <w:t>, MBA</w:t>
      </w:r>
      <w:r w:rsidR="00120C6A">
        <w:rPr>
          <w:rFonts w:cs="Tahoma"/>
          <w:bCs/>
        </w:rPr>
        <w:tab/>
      </w:r>
      <w:r w:rsidR="00120C6A">
        <w:rPr>
          <w:rFonts w:cs="Tahoma"/>
          <w:bCs/>
        </w:rPr>
        <w:tab/>
      </w:r>
      <w:r w:rsidR="00120C6A">
        <w:rPr>
          <w:rFonts w:cs="Tahoma"/>
          <w:bCs/>
        </w:rPr>
        <w:tab/>
      </w:r>
      <w:r w:rsidR="00120C6A">
        <w:rPr>
          <w:rFonts w:cs="Tahoma"/>
          <w:bCs/>
        </w:rPr>
        <w:tab/>
      </w:r>
      <w:r w:rsidR="00120C6A">
        <w:rPr>
          <w:rFonts w:cs="Tahoma"/>
          <w:bCs/>
        </w:rPr>
        <w:tab/>
      </w:r>
      <w:r w:rsidR="00120C6A">
        <w:rPr>
          <w:rFonts w:cs="Tahoma"/>
          <w:bCs/>
        </w:rPr>
        <w:tab/>
        <w:t>Name: Peter Takes, Ph.D., RAC, FRAPS</w:t>
      </w:r>
    </w:p>
    <w:p w:rsidR="00DC07BA" w:rsidRPr="0071138A" w:rsidRDefault="00DC07BA" w:rsidP="002C4FC9">
      <w:pPr>
        <w:tabs>
          <w:tab w:val="left" w:pos="9917"/>
        </w:tabs>
        <w:autoSpaceDE w:val="0"/>
        <w:autoSpaceDN w:val="0"/>
        <w:adjustRightInd w:val="0"/>
        <w:ind w:left="360"/>
        <w:rPr>
          <w:rFonts w:cs="Tahoma"/>
          <w:bCs/>
        </w:rPr>
      </w:pPr>
      <w:r w:rsidRPr="0071138A">
        <w:rPr>
          <w:rFonts w:cs="Tahoma"/>
          <w:bCs/>
        </w:rPr>
        <w:t xml:space="preserve">Phone </w:t>
      </w:r>
      <w:r w:rsidR="00032541" w:rsidRPr="0071138A">
        <w:rPr>
          <w:rFonts w:cs="Tahoma"/>
          <w:bCs/>
        </w:rPr>
        <w:t>number</w:t>
      </w:r>
      <w:r w:rsidR="00917B7E">
        <w:rPr>
          <w:rFonts w:cs="Tahoma"/>
          <w:bCs/>
        </w:rPr>
        <w:t>:</w:t>
      </w:r>
      <w:r w:rsidR="00032541">
        <w:rPr>
          <w:rFonts w:cs="Tahoma"/>
          <w:bCs/>
        </w:rPr>
        <w:t xml:space="preserve"> 314-479-7222</w:t>
      </w:r>
      <w:r w:rsidR="006C4B77">
        <w:rPr>
          <w:rFonts w:cs="Tahoma"/>
          <w:bCs/>
        </w:rPr>
        <w:t xml:space="preserve"> </w:t>
      </w:r>
      <w:r w:rsidR="00120C6A">
        <w:rPr>
          <w:rFonts w:cs="Tahoma"/>
          <w:bCs/>
        </w:rPr>
        <w:t xml:space="preserve">                                                                    </w:t>
      </w:r>
      <w:bookmarkStart w:id="0" w:name="_GoBack"/>
      <w:bookmarkEnd w:id="0"/>
      <w:r w:rsidR="00120C6A">
        <w:rPr>
          <w:rFonts w:cs="Tahoma"/>
          <w:bCs/>
        </w:rPr>
        <w:t xml:space="preserve">Phone number: </w:t>
      </w:r>
      <w:r w:rsidR="00322A51" w:rsidRPr="0071138A">
        <w:rPr>
          <w:rFonts w:cs="Tahoma"/>
          <w:bCs/>
        </w:rPr>
        <w:tab/>
      </w:r>
    </w:p>
    <w:p w:rsidR="00322A51" w:rsidRPr="0071138A" w:rsidRDefault="00DC07BA" w:rsidP="002C4FC9">
      <w:pPr>
        <w:autoSpaceDE w:val="0"/>
        <w:autoSpaceDN w:val="0"/>
        <w:adjustRightInd w:val="0"/>
        <w:ind w:left="360"/>
        <w:rPr>
          <w:rFonts w:cs="Tahoma"/>
          <w:bCs/>
        </w:rPr>
      </w:pPr>
      <w:r w:rsidRPr="0071138A">
        <w:rPr>
          <w:rFonts w:cs="Tahoma"/>
          <w:bCs/>
        </w:rPr>
        <w:t>Email address</w:t>
      </w:r>
      <w:r w:rsidR="00032541">
        <w:rPr>
          <w:rFonts w:cs="Tahoma"/>
          <w:bCs/>
        </w:rPr>
        <w:t xml:space="preserve">:  </w:t>
      </w:r>
      <w:r w:rsidR="003470AE" w:rsidRPr="003470AE">
        <w:rPr>
          <w:rFonts w:asciiTheme="minorHAnsi" w:hAnsiTheme="minorHAnsi" w:cstheme="minorHAnsi"/>
        </w:rPr>
        <w:t>csiekmann@earthlink.net</w:t>
      </w:r>
      <w:r w:rsidR="003470AE">
        <w:rPr>
          <w:rFonts w:cs="Tahoma"/>
          <w:bCs/>
        </w:rPr>
        <w:t xml:space="preserve"> </w:t>
      </w:r>
      <w:r w:rsidR="003470AE">
        <w:rPr>
          <w:rFonts w:cs="Tahoma"/>
          <w:bCs/>
        </w:rPr>
        <w:tab/>
      </w:r>
      <w:r w:rsidR="003470AE">
        <w:rPr>
          <w:rFonts w:cs="Tahoma"/>
          <w:bCs/>
        </w:rPr>
        <w:tab/>
      </w:r>
      <w:r w:rsidR="003470AE">
        <w:rPr>
          <w:rFonts w:cs="Tahoma"/>
          <w:bCs/>
        </w:rPr>
        <w:tab/>
      </w:r>
      <w:r w:rsidR="003470AE">
        <w:rPr>
          <w:rFonts w:cs="Tahoma"/>
          <w:bCs/>
        </w:rPr>
        <w:tab/>
      </w:r>
      <w:r w:rsidR="00120C6A">
        <w:rPr>
          <w:rFonts w:cs="Tahoma"/>
          <w:bCs/>
        </w:rPr>
        <w:t>Email: ptakes@wustl.edu</w:t>
      </w:r>
    </w:p>
    <w:p w:rsidR="00DC07BA" w:rsidRDefault="003470AE" w:rsidP="002C4FC9">
      <w:pPr>
        <w:autoSpaceDE w:val="0"/>
        <w:autoSpaceDN w:val="0"/>
        <w:adjustRightInd w:val="0"/>
        <w:ind w:left="360"/>
        <w:rPr>
          <w:rFonts w:cs="Tahoma"/>
          <w:bCs/>
        </w:rPr>
      </w:pPr>
      <w:r>
        <w:rPr>
          <w:rFonts w:cs="Tahoma"/>
        </w:rPr>
        <w:t xml:space="preserve">Campus office: </w:t>
      </w:r>
      <w:proofErr w:type="gramStart"/>
      <w:r>
        <w:rPr>
          <w:rFonts w:cs="Tahoma"/>
        </w:rPr>
        <w:t>n/a</w:t>
      </w:r>
      <w:proofErr w:type="gramEnd"/>
      <w:r>
        <w:rPr>
          <w:rFonts w:cs="Tahoma"/>
        </w:rPr>
        <w:tab/>
      </w:r>
      <w:r>
        <w:rPr>
          <w:rFonts w:cs="Tahoma"/>
        </w:rPr>
        <w:tab/>
      </w:r>
      <w:r w:rsidR="00120C6A">
        <w:rPr>
          <w:rFonts w:cs="Tahoma"/>
          <w:bCs/>
        </w:rPr>
        <w:tab/>
      </w:r>
      <w:r w:rsidR="00120C6A">
        <w:rPr>
          <w:rFonts w:cs="Tahoma"/>
          <w:bCs/>
        </w:rPr>
        <w:tab/>
      </w:r>
      <w:r w:rsidR="00120C6A">
        <w:rPr>
          <w:rFonts w:cs="Tahoma"/>
          <w:bCs/>
        </w:rPr>
        <w:tab/>
      </w:r>
      <w:r w:rsidR="00120C6A">
        <w:rPr>
          <w:rFonts w:cs="Tahoma"/>
          <w:bCs/>
        </w:rPr>
        <w:tab/>
      </w:r>
      <w:r w:rsidR="00120C6A">
        <w:rPr>
          <w:rFonts w:cs="Tahoma"/>
          <w:bCs/>
        </w:rPr>
        <w:tab/>
        <w:t>Campus office: n/a</w:t>
      </w:r>
    </w:p>
    <w:p w:rsidR="00322A51" w:rsidRPr="00120C6A" w:rsidRDefault="00BE7057" w:rsidP="002C4FC9">
      <w:pPr>
        <w:autoSpaceDE w:val="0"/>
        <w:autoSpaceDN w:val="0"/>
        <w:adjustRightInd w:val="0"/>
        <w:ind w:left="360"/>
        <w:rPr>
          <w:rFonts w:cs="Tahoma"/>
          <w:b/>
          <w:bCs/>
        </w:rPr>
      </w:pPr>
      <w:r>
        <w:rPr>
          <w:rFonts w:cs="Tahoma"/>
          <w:bCs/>
        </w:rPr>
        <w:t xml:space="preserve">Preferred method of </w:t>
      </w:r>
      <w:r w:rsidR="00DE185E">
        <w:rPr>
          <w:rFonts w:cs="Tahoma"/>
          <w:bCs/>
        </w:rPr>
        <w:t>contact</w:t>
      </w:r>
      <w:r w:rsidR="003470AE">
        <w:rPr>
          <w:rFonts w:cs="Tahoma"/>
          <w:bCs/>
        </w:rPr>
        <w:t>:</w:t>
      </w:r>
      <w:r w:rsidR="00DE185E">
        <w:rPr>
          <w:rFonts w:cs="Tahoma"/>
          <w:bCs/>
        </w:rPr>
        <w:t xml:space="preserve"> </w:t>
      </w:r>
      <w:r w:rsidR="00DE185E" w:rsidRPr="003470AE">
        <w:rPr>
          <w:rFonts w:cs="Tahoma"/>
          <w:bCs/>
        </w:rPr>
        <w:t>email</w:t>
      </w:r>
      <w:r w:rsidR="00120C6A">
        <w:rPr>
          <w:rFonts w:cs="Tahoma"/>
          <w:bCs/>
          <w:color w:val="4472C4" w:themeColor="accent5"/>
        </w:rPr>
        <w:tab/>
      </w:r>
      <w:r w:rsidR="00120C6A">
        <w:rPr>
          <w:rFonts w:cs="Tahoma"/>
          <w:bCs/>
          <w:color w:val="4472C4" w:themeColor="accent5"/>
        </w:rPr>
        <w:tab/>
      </w:r>
      <w:r w:rsidR="00120C6A">
        <w:rPr>
          <w:rFonts w:cs="Tahoma"/>
          <w:bCs/>
          <w:color w:val="4472C4" w:themeColor="accent5"/>
        </w:rPr>
        <w:tab/>
      </w:r>
      <w:r w:rsidR="00120C6A">
        <w:rPr>
          <w:rFonts w:cs="Tahoma"/>
          <w:bCs/>
          <w:color w:val="4472C4" w:themeColor="accent5"/>
        </w:rPr>
        <w:tab/>
      </w:r>
      <w:r w:rsidR="00120C6A">
        <w:rPr>
          <w:rFonts w:cs="Tahoma"/>
          <w:bCs/>
          <w:color w:val="4472C4" w:themeColor="accent5"/>
        </w:rPr>
        <w:tab/>
      </w:r>
      <w:proofErr w:type="gramStart"/>
      <w:r w:rsidR="00120C6A">
        <w:rPr>
          <w:rFonts w:cs="Tahoma"/>
          <w:bCs/>
        </w:rPr>
        <w:t>Preferred</w:t>
      </w:r>
      <w:proofErr w:type="gramEnd"/>
      <w:r w:rsidR="00120C6A">
        <w:rPr>
          <w:rFonts w:cs="Tahoma"/>
          <w:bCs/>
        </w:rPr>
        <w:t xml:space="preserve"> method of contact: email</w:t>
      </w:r>
    </w:p>
    <w:p w:rsidR="00DC07BA" w:rsidRPr="00931E35" w:rsidRDefault="00DC07BA" w:rsidP="002C4FC9">
      <w:pPr>
        <w:autoSpaceDE w:val="0"/>
        <w:autoSpaceDN w:val="0"/>
        <w:adjustRightInd w:val="0"/>
        <w:ind w:left="360"/>
        <w:rPr>
          <w:rFonts w:cs="Tahoma"/>
          <w:bCs/>
        </w:rPr>
      </w:pPr>
      <w:r w:rsidRPr="00931E35">
        <w:rPr>
          <w:rFonts w:cs="Tahoma"/>
          <w:bCs/>
        </w:rPr>
        <w:t xml:space="preserve">Virtual Office Hours: </w:t>
      </w:r>
      <w:r w:rsidR="00DE185E">
        <w:rPr>
          <w:rFonts w:cs="Tahoma"/>
          <w:bCs/>
        </w:rPr>
        <w:t>by appointment</w:t>
      </w:r>
      <w:r w:rsidR="00120C6A">
        <w:rPr>
          <w:rFonts w:cs="Tahoma"/>
          <w:bCs/>
        </w:rPr>
        <w:tab/>
      </w:r>
      <w:r w:rsidR="00120C6A">
        <w:rPr>
          <w:rFonts w:cs="Tahoma"/>
          <w:bCs/>
        </w:rPr>
        <w:tab/>
      </w:r>
      <w:r w:rsidR="00120C6A">
        <w:rPr>
          <w:rFonts w:cs="Tahoma"/>
          <w:bCs/>
        </w:rPr>
        <w:tab/>
      </w:r>
      <w:r w:rsidR="00120C6A">
        <w:rPr>
          <w:rFonts w:cs="Tahoma"/>
          <w:bCs/>
        </w:rPr>
        <w:tab/>
        <w:t xml:space="preserve">Virtual Office Hours: by </w:t>
      </w:r>
      <w:r w:rsidR="003470AE">
        <w:rPr>
          <w:rFonts w:cs="Tahoma"/>
          <w:bCs/>
        </w:rPr>
        <w:t>appointment</w:t>
      </w:r>
    </w:p>
    <w:p w:rsidR="00C1137B" w:rsidRDefault="00C1137B" w:rsidP="002C4FC9">
      <w:pPr>
        <w:autoSpaceDE w:val="0"/>
        <w:autoSpaceDN w:val="0"/>
        <w:adjustRightInd w:val="0"/>
        <w:ind w:left="360"/>
        <w:rPr>
          <w:rFonts w:cs="Tahoma"/>
          <w:bCs/>
        </w:rPr>
      </w:pPr>
      <w:r>
        <w:rPr>
          <w:rFonts w:cs="Tahoma"/>
          <w:bCs/>
        </w:rPr>
        <w:t>In-Person Office Hours:</w:t>
      </w:r>
      <w:r w:rsidR="00DE185E">
        <w:rPr>
          <w:rFonts w:cs="Tahoma"/>
          <w:bCs/>
        </w:rPr>
        <w:t xml:space="preserve"> by appointment</w:t>
      </w:r>
      <w:r w:rsidR="00120C6A">
        <w:rPr>
          <w:rFonts w:cs="Tahoma"/>
          <w:bCs/>
        </w:rPr>
        <w:tab/>
      </w:r>
      <w:r w:rsidR="00120C6A">
        <w:rPr>
          <w:rFonts w:cs="Tahoma"/>
          <w:bCs/>
        </w:rPr>
        <w:tab/>
      </w:r>
      <w:r w:rsidR="00120C6A">
        <w:rPr>
          <w:rFonts w:cs="Tahoma"/>
          <w:bCs/>
        </w:rPr>
        <w:tab/>
      </w:r>
      <w:r w:rsidR="00120C6A">
        <w:rPr>
          <w:rFonts w:cs="Tahoma"/>
          <w:bCs/>
        </w:rPr>
        <w:tab/>
        <w:t xml:space="preserve">In-person Office Hours: by </w:t>
      </w:r>
      <w:r w:rsidR="003470AE">
        <w:rPr>
          <w:rFonts w:cs="Tahoma"/>
          <w:bCs/>
        </w:rPr>
        <w:t>appointment</w:t>
      </w:r>
    </w:p>
    <w:p w:rsidR="00BE7057" w:rsidRDefault="00BE7057" w:rsidP="002C4FC9">
      <w:pPr>
        <w:autoSpaceDE w:val="0"/>
        <w:autoSpaceDN w:val="0"/>
        <w:adjustRightInd w:val="0"/>
        <w:ind w:left="360"/>
        <w:rPr>
          <w:rFonts w:cs="Tahoma"/>
          <w:bCs/>
        </w:rPr>
      </w:pPr>
    </w:p>
    <w:p w:rsidR="00BE7057" w:rsidRPr="002C4FC9" w:rsidRDefault="00BE7057" w:rsidP="002C4FC9">
      <w:pPr>
        <w:autoSpaceDE w:val="0"/>
        <w:autoSpaceDN w:val="0"/>
        <w:adjustRightInd w:val="0"/>
        <w:ind w:left="360"/>
        <w:rPr>
          <w:rFonts w:cs="Tahoma"/>
          <w:bCs/>
        </w:rPr>
      </w:pPr>
    </w:p>
    <w:p w:rsidR="00DC07BA" w:rsidRPr="0009624E" w:rsidRDefault="00DC07BA" w:rsidP="002C4FC9">
      <w:pPr>
        <w:autoSpaceDE w:val="0"/>
        <w:autoSpaceDN w:val="0"/>
        <w:adjustRightInd w:val="0"/>
        <w:ind w:left="360"/>
        <w:rPr>
          <w:rFonts w:cs="Tahoma"/>
          <w:b/>
          <w:bCs/>
          <w:u w:val="single"/>
        </w:rPr>
      </w:pPr>
    </w:p>
    <w:p w:rsidR="00DC07BA" w:rsidRPr="00357C95" w:rsidRDefault="0053604B" w:rsidP="002C4FC9">
      <w:pPr>
        <w:autoSpaceDE w:val="0"/>
        <w:autoSpaceDN w:val="0"/>
        <w:adjustRightInd w:val="0"/>
        <w:ind w:left="360"/>
        <w:rPr>
          <w:rFonts w:cs="Tahoma"/>
          <w:bCs/>
          <w:i/>
          <w:color w:val="4472C4" w:themeColor="accent5"/>
        </w:rPr>
      </w:pPr>
      <w:proofErr w:type="spellStart"/>
      <w:r w:rsidRPr="0009624E">
        <w:rPr>
          <w:rStyle w:val="Heading2Char"/>
          <w:u w:val="single"/>
        </w:rPr>
        <w:t>Coursemaster</w:t>
      </w:r>
      <w:proofErr w:type="spellEnd"/>
      <w:r w:rsidR="003470AE">
        <w:rPr>
          <w:rStyle w:val="Heading2Char"/>
          <w:u w:val="single"/>
        </w:rPr>
        <w:t>(s)</w:t>
      </w:r>
      <w:r w:rsidR="00DC07BA" w:rsidRPr="0009624E">
        <w:rPr>
          <w:rStyle w:val="Heading2Char"/>
          <w:u w:val="single"/>
        </w:rPr>
        <w:t xml:space="preserve"> Bio</w:t>
      </w:r>
      <w:r w:rsidR="002C4FC9" w:rsidRPr="0009624E">
        <w:rPr>
          <w:rStyle w:val="Heading2Char"/>
          <w:u w:val="single"/>
        </w:rPr>
        <w:t>graphy</w:t>
      </w:r>
      <w:r w:rsidR="00F3456D" w:rsidRPr="0009624E">
        <w:rPr>
          <w:rStyle w:val="Heading2Char"/>
          <w:u w:val="single"/>
        </w:rPr>
        <w:t>:</w:t>
      </w:r>
      <w:r w:rsidR="00DC07BA" w:rsidRPr="0071138A">
        <w:rPr>
          <w:rFonts w:cs="Tahoma"/>
          <w:b/>
          <w:bCs/>
        </w:rPr>
        <w:t xml:space="preserve"> </w:t>
      </w:r>
    </w:p>
    <w:p w:rsidR="00032541" w:rsidRDefault="00315652" w:rsidP="00032541">
      <w:pPr>
        <w:spacing w:before="240"/>
        <w:ind w:left="0"/>
        <w:jc w:val="both"/>
        <w:rPr>
          <w:rFonts w:ascii="Arial" w:eastAsia="Times New Roman" w:hAnsi="Arial" w:cs="Arial"/>
          <w:sz w:val="18"/>
          <w:szCs w:val="24"/>
        </w:rPr>
      </w:pPr>
      <w:r>
        <w:rPr>
          <w:rFonts w:ascii="Arial" w:eastAsia="Times New Roman" w:hAnsi="Arial" w:cs="Arial"/>
          <w:bCs/>
          <w:sz w:val="18"/>
          <w:szCs w:val="24"/>
        </w:rPr>
        <w:t xml:space="preserve">Prof. Siekmann: </w:t>
      </w:r>
      <w:r w:rsidR="00032541">
        <w:rPr>
          <w:rFonts w:ascii="Arial" w:eastAsia="Times New Roman" w:hAnsi="Arial" w:cs="Arial"/>
          <w:bCs/>
          <w:sz w:val="18"/>
          <w:szCs w:val="24"/>
        </w:rPr>
        <w:t xml:space="preserve">I am </w:t>
      </w:r>
      <w:r w:rsidR="00E55172">
        <w:rPr>
          <w:rFonts w:ascii="Arial" w:eastAsia="Times New Roman" w:hAnsi="Arial" w:cs="Arial"/>
          <w:sz w:val="18"/>
          <w:szCs w:val="24"/>
        </w:rPr>
        <w:t xml:space="preserve">an </w:t>
      </w:r>
      <w:r w:rsidR="00032541" w:rsidRPr="00032541">
        <w:rPr>
          <w:rFonts w:ascii="Arial" w:eastAsia="Times New Roman" w:hAnsi="Arial" w:cs="Arial"/>
          <w:sz w:val="18"/>
          <w:szCs w:val="24"/>
        </w:rPr>
        <w:t>experienced pharmaceutical executive with extensive experience in business and corporate development, general management, and marketing with companies including: Bristol-Myers-Squibb, Abbott Labs</w:t>
      </w:r>
      <w:r w:rsidR="008C6F0C">
        <w:rPr>
          <w:rFonts w:ascii="Arial" w:eastAsia="Times New Roman" w:hAnsi="Arial" w:cs="Arial"/>
          <w:sz w:val="18"/>
          <w:szCs w:val="24"/>
        </w:rPr>
        <w:t xml:space="preserve"> (now </w:t>
      </w:r>
      <w:r w:rsidR="0056388B">
        <w:rPr>
          <w:rFonts w:ascii="Arial" w:eastAsia="Times New Roman" w:hAnsi="Arial" w:cs="Arial"/>
          <w:sz w:val="18"/>
          <w:szCs w:val="24"/>
        </w:rPr>
        <w:t>AbbVie</w:t>
      </w:r>
      <w:r w:rsidR="008C6F0C">
        <w:rPr>
          <w:rFonts w:ascii="Arial" w:eastAsia="Times New Roman" w:hAnsi="Arial" w:cs="Arial"/>
          <w:sz w:val="18"/>
          <w:szCs w:val="24"/>
        </w:rPr>
        <w:t>)</w:t>
      </w:r>
      <w:r w:rsidR="00032541" w:rsidRPr="00032541">
        <w:rPr>
          <w:rFonts w:ascii="Arial" w:eastAsia="Times New Roman" w:hAnsi="Arial" w:cs="Arial"/>
          <w:sz w:val="18"/>
          <w:szCs w:val="24"/>
        </w:rPr>
        <w:t>, Adria Laboratories (now Pfizer), and Bock Pharmacal</w:t>
      </w:r>
      <w:r w:rsidR="00A92CA3">
        <w:rPr>
          <w:rFonts w:ascii="Arial" w:eastAsia="Times New Roman" w:hAnsi="Arial" w:cs="Arial"/>
          <w:sz w:val="18"/>
          <w:szCs w:val="24"/>
        </w:rPr>
        <w:t xml:space="preserve"> (now Sanofi)</w:t>
      </w:r>
      <w:r w:rsidR="00032541" w:rsidRPr="00032541">
        <w:rPr>
          <w:rFonts w:ascii="Arial" w:eastAsia="Times New Roman" w:hAnsi="Arial" w:cs="Arial"/>
          <w:sz w:val="18"/>
          <w:szCs w:val="24"/>
        </w:rPr>
        <w:t xml:space="preserve">.  Most recently, </w:t>
      </w:r>
      <w:r w:rsidR="00E55172">
        <w:rPr>
          <w:rFonts w:ascii="Arial" w:eastAsia="Times New Roman" w:hAnsi="Arial" w:cs="Arial"/>
          <w:sz w:val="18"/>
          <w:szCs w:val="24"/>
        </w:rPr>
        <w:t xml:space="preserve">I </w:t>
      </w:r>
      <w:r w:rsidR="00032541" w:rsidRPr="00032541">
        <w:rPr>
          <w:rFonts w:ascii="Arial" w:eastAsia="Times New Roman" w:hAnsi="Arial" w:cs="Arial"/>
          <w:sz w:val="18"/>
          <w:szCs w:val="24"/>
        </w:rPr>
        <w:t xml:space="preserve">was co-founder and CEO of Zanogen Biosciences, a cancer therapeutics biotech company.  Currently, </w:t>
      </w:r>
      <w:r w:rsidR="00E55172">
        <w:rPr>
          <w:rFonts w:ascii="Arial" w:eastAsia="Times New Roman" w:hAnsi="Arial" w:cs="Arial"/>
          <w:sz w:val="18"/>
          <w:szCs w:val="24"/>
        </w:rPr>
        <w:t>I have</w:t>
      </w:r>
      <w:r w:rsidR="00E60056">
        <w:rPr>
          <w:rFonts w:ascii="Arial" w:eastAsia="Times New Roman" w:hAnsi="Arial" w:cs="Arial"/>
          <w:sz w:val="18"/>
          <w:szCs w:val="24"/>
        </w:rPr>
        <w:t xml:space="preserve"> my</w:t>
      </w:r>
      <w:r w:rsidR="00E55172">
        <w:rPr>
          <w:rFonts w:ascii="Arial" w:eastAsia="Times New Roman" w:hAnsi="Arial" w:cs="Arial"/>
          <w:sz w:val="18"/>
          <w:szCs w:val="24"/>
        </w:rPr>
        <w:t xml:space="preserve"> </w:t>
      </w:r>
      <w:r w:rsidR="00032541" w:rsidRPr="00032541">
        <w:rPr>
          <w:rFonts w:ascii="Arial" w:eastAsia="Times New Roman" w:hAnsi="Arial" w:cs="Arial"/>
          <w:sz w:val="18"/>
          <w:szCs w:val="24"/>
        </w:rPr>
        <w:t>own biopharma consulting firm</w:t>
      </w:r>
      <w:r w:rsidR="00E55172">
        <w:rPr>
          <w:rFonts w:ascii="Arial" w:eastAsia="Times New Roman" w:hAnsi="Arial" w:cs="Arial"/>
          <w:sz w:val="18"/>
          <w:szCs w:val="24"/>
        </w:rPr>
        <w:t>, BioAdvisory, and teach</w:t>
      </w:r>
      <w:r w:rsidR="00032541" w:rsidRPr="00032541">
        <w:rPr>
          <w:rFonts w:ascii="Arial" w:eastAsia="Times New Roman" w:hAnsi="Arial" w:cs="Arial"/>
          <w:sz w:val="18"/>
          <w:szCs w:val="24"/>
        </w:rPr>
        <w:t xml:space="preserve"> courses in drug development and strategic partnering at Washington University School of Medicine. </w:t>
      </w:r>
    </w:p>
    <w:p w:rsidR="00A65712" w:rsidRDefault="00A65712" w:rsidP="00A65712">
      <w:pPr>
        <w:rPr>
          <w:rFonts w:ascii="Arial" w:hAnsi="Arial" w:cs="Arial"/>
          <w:lang w:eastAsia="ja-JP"/>
        </w:rPr>
      </w:pPr>
    </w:p>
    <w:p w:rsidR="00A65712" w:rsidRPr="00A65712" w:rsidRDefault="00A65712" w:rsidP="00A65712">
      <w:pPr>
        <w:ind w:left="0"/>
        <w:rPr>
          <w:rFonts w:ascii="Arial" w:hAnsi="Arial" w:cs="Arial"/>
          <w:sz w:val="18"/>
          <w:szCs w:val="18"/>
          <w:u w:val="single"/>
          <w:lang w:eastAsia="ja-JP"/>
        </w:rPr>
      </w:pPr>
      <w:r w:rsidRPr="00A65712">
        <w:rPr>
          <w:rFonts w:ascii="Arial" w:hAnsi="Arial" w:cs="Arial"/>
          <w:sz w:val="18"/>
          <w:szCs w:val="18"/>
          <w:lang w:eastAsia="ja-JP"/>
        </w:rPr>
        <w:t xml:space="preserve">Dr. Takes: I am a scientific and regulatory professional with experience in laboratory and research management, regulatory affairs, quality assurance, clinical trials, clinical &amp; corporate healthcare compliance, </w:t>
      </w:r>
      <w:r w:rsidRPr="00A65712">
        <w:rPr>
          <w:rFonts w:ascii="Arial" w:hAnsi="Arial" w:cs="Arial"/>
          <w:i/>
          <w:sz w:val="18"/>
          <w:szCs w:val="18"/>
          <w:lang w:eastAsia="ja-JP"/>
        </w:rPr>
        <w:t>in vitro</w:t>
      </w:r>
      <w:r w:rsidRPr="00A65712">
        <w:rPr>
          <w:rFonts w:ascii="Arial" w:hAnsi="Arial" w:cs="Arial"/>
          <w:sz w:val="18"/>
          <w:szCs w:val="18"/>
          <w:lang w:eastAsia="ja-JP"/>
        </w:rPr>
        <w:t xml:space="preserve"> diagnostics, medical devices, bulk pharmaceuticals, and academia, supported by over 40 scientific, clinical, and regulatory publications and presentations.  I spent 14 years at </w:t>
      </w:r>
      <w:proofErr w:type="spellStart"/>
      <w:r w:rsidRPr="00A65712">
        <w:rPr>
          <w:rFonts w:ascii="Arial" w:hAnsi="Arial" w:cs="Arial"/>
          <w:sz w:val="18"/>
          <w:szCs w:val="18"/>
          <w:lang w:eastAsia="ja-JP"/>
        </w:rPr>
        <w:t>Stereotaxis</w:t>
      </w:r>
      <w:proofErr w:type="spellEnd"/>
      <w:r w:rsidRPr="00A65712">
        <w:rPr>
          <w:rFonts w:ascii="Arial" w:hAnsi="Arial" w:cs="Arial"/>
          <w:sz w:val="18"/>
          <w:szCs w:val="18"/>
          <w:lang w:eastAsia="ja-JP"/>
        </w:rPr>
        <w:t xml:space="preserve">, Inc., where I served as Sr. Director of Clinical &amp; Healthcare Compliance, Clinical Compliance Officer, and Director of Clinical &amp; Regulatory Affairs. This was preceded by 11 years at Sigma-Aldrich Corporation, where I had my own R&amp;D lab, serving as Immunodiagnostics, Hematology, and Histology Program Manager, Director of Clinical Flow Cytometry, and Clinical Studies Coordinator.  Before assuming </w:t>
      </w:r>
      <w:r w:rsidR="003470AE">
        <w:rPr>
          <w:rFonts w:ascii="Arial" w:hAnsi="Arial" w:cs="Arial"/>
          <w:sz w:val="18"/>
          <w:szCs w:val="18"/>
          <w:lang w:eastAsia="ja-JP"/>
        </w:rPr>
        <w:t>a</w:t>
      </w:r>
      <w:r w:rsidRPr="00A65712">
        <w:rPr>
          <w:rFonts w:ascii="Arial" w:hAnsi="Arial" w:cs="Arial"/>
          <w:sz w:val="18"/>
          <w:szCs w:val="18"/>
          <w:lang w:eastAsia="ja-JP"/>
        </w:rPr>
        <w:t xml:space="preserve"> position as Principal Consultant with Regulatory Intelligence Associates, LLC, I was Vice President of Clinical &amp; Regulatory Affairs and Quality Systems, and Privacy &amp; Compliance Officer at </w:t>
      </w:r>
      <w:proofErr w:type="spellStart"/>
      <w:r w:rsidRPr="00A65712">
        <w:rPr>
          <w:rFonts w:ascii="Arial" w:hAnsi="Arial" w:cs="Arial"/>
          <w:sz w:val="18"/>
          <w:szCs w:val="18"/>
          <w:lang w:eastAsia="ja-JP"/>
        </w:rPr>
        <w:t>Kypha</w:t>
      </w:r>
      <w:proofErr w:type="spellEnd"/>
      <w:r w:rsidRPr="00A65712">
        <w:rPr>
          <w:rFonts w:ascii="Arial" w:hAnsi="Arial" w:cs="Arial"/>
          <w:sz w:val="18"/>
          <w:szCs w:val="18"/>
          <w:lang w:eastAsia="ja-JP"/>
        </w:rPr>
        <w:t xml:space="preserve">, Inc.  I </w:t>
      </w:r>
      <w:r w:rsidR="001B3E76">
        <w:rPr>
          <w:rFonts w:ascii="Arial" w:hAnsi="Arial" w:cs="Arial"/>
          <w:sz w:val="18"/>
          <w:szCs w:val="18"/>
          <w:lang w:eastAsia="ja-JP"/>
        </w:rPr>
        <w:t>earned</w:t>
      </w:r>
      <w:r w:rsidRPr="00A65712">
        <w:rPr>
          <w:rFonts w:ascii="Arial" w:hAnsi="Arial" w:cs="Arial"/>
          <w:sz w:val="18"/>
          <w:szCs w:val="18"/>
          <w:lang w:eastAsia="ja-JP"/>
        </w:rPr>
        <w:t xml:space="preserve"> a BS in Biology from Clarkson University, and a Ph.D. in Immunology from Indiana State University, and completed two postdoctoral fellowships at Washington University School of Medicine.  I am Board-certified in Regulatory Affairs and a Fellow of the Regulatory Affairs</w:t>
      </w:r>
      <w:r w:rsidR="007C1FC6">
        <w:rPr>
          <w:rFonts w:ascii="Arial" w:hAnsi="Arial" w:cs="Arial"/>
          <w:sz w:val="18"/>
          <w:szCs w:val="18"/>
          <w:lang w:eastAsia="ja-JP"/>
        </w:rPr>
        <w:t xml:space="preserve"> Professionals Society, and </w:t>
      </w:r>
      <w:r w:rsidRPr="00A65712">
        <w:rPr>
          <w:rFonts w:ascii="Arial" w:hAnsi="Arial" w:cs="Arial"/>
          <w:sz w:val="18"/>
          <w:szCs w:val="18"/>
          <w:lang w:eastAsia="ja-JP"/>
        </w:rPr>
        <w:t xml:space="preserve">Editor-in-Chief of the textbook </w:t>
      </w:r>
      <w:r w:rsidRPr="00A65712">
        <w:rPr>
          <w:rFonts w:ascii="Arial" w:hAnsi="Arial" w:cs="Arial"/>
          <w:i/>
          <w:sz w:val="18"/>
          <w:szCs w:val="18"/>
          <w:lang w:eastAsia="ja-JP"/>
        </w:rPr>
        <w:t>Global Medical Device Regulatory Strategy</w:t>
      </w:r>
      <w:r w:rsidR="007C1FC6">
        <w:rPr>
          <w:rFonts w:ascii="Arial" w:hAnsi="Arial" w:cs="Arial"/>
          <w:sz w:val="18"/>
          <w:szCs w:val="18"/>
          <w:lang w:eastAsia="ja-JP"/>
        </w:rPr>
        <w:t xml:space="preserve"> (2</w:t>
      </w:r>
      <w:r w:rsidR="007C1FC6" w:rsidRPr="007C1FC6">
        <w:rPr>
          <w:rFonts w:ascii="Arial" w:hAnsi="Arial" w:cs="Arial"/>
          <w:sz w:val="18"/>
          <w:szCs w:val="18"/>
          <w:vertAlign w:val="superscript"/>
          <w:lang w:eastAsia="ja-JP"/>
        </w:rPr>
        <w:t>nd</w:t>
      </w:r>
      <w:r w:rsidR="007C1FC6">
        <w:rPr>
          <w:rFonts w:ascii="Arial" w:hAnsi="Arial" w:cs="Arial"/>
          <w:sz w:val="18"/>
          <w:szCs w:val="18"/>
          <w:lang w:eastAsia="ja-JP"/>
        </w:rPr>
        <w:t xml:space="preserve"> edition currently in preparation)</w:t>
      </w:r>
      <w:r w:rsidRPr="00A65712">
        <w:rPr>
          <w:rFonts w:ascii="Arial" w:hAnsi="Arial" w:cs="Arial"/>
          <w:sz w:val="18"/>
          <w:szCs w:val="18"/>
          <w:lang w:eastAsia="ja-JP"/>
        </w:rPr>
        <w:t xml:space="preserve">.  </w:t>
      </w:r>
      <w:r w:rsidR="001B3E76">
        <w:rPr>
          <w:rFonts w:ascii="Arial" w:hAnsi="Arial" w:cs="Arial"/>
          <w:sz w:val="18"/>
          <w:szCs w:val="18"/>
          <w:lang w:eastAsia="ja-JP"/>
        </w:rPr>
        <w:t xml:space="preserve">Presently, I hold </w:t>
      </w:r>
      <w:r w:rsidR="007C1FC6">
        <w:rPr>
          <w:rFonts w:ascii="Arial" w:hAnsi="Arial" w:cs="Arial"/>
          <w:sz w:val="18"/>
          <w:szCs w:val="18"/>
          <w:lang w:eastAsia="ja-JP"/>
        </w:rPr>
        <w:t>four</w:t>
      </w:r>
      <w:r w:rsidR="001B3E76">
        <w:rPr>
          <w:rFonts w:ascii="Arial" w:hAnsi="Arial" w:cs="Arial"/>
          <w:sz w:val="18"/>
          <w:szCs w:val="18"/>
          <w:lang w:eastAsia="ja-JP"/>
        </w:rPr>
        <w:t xml:space="preserve"> faculty appointments, at WUSM, Webster University (adjunct full profes</w:t>
      </w:r>
      <w:r w:rsidR="007C1FC6">
        <w:rPr>
          <w:rFonts w:ascii="Arial" w:hAnsi="Arial" w:cs="Arial"/>
          <w:sz w:val="18"/>
          <w:szCs w:val="18"/>
          <w:lang w:eastAsia="ja-JP"/>
        </w:rPr>
        <w:t xml:space="preserve">sor), </w:t>
      </w:r>
      <w:r w:rsidR="001B3E76">
        <w:rPr>
          <w:rFonts w:ascii="Arial" w:hAnsi="Arial" w:cs="Arial"/>
          <w:sz w:val="18"/>
          <w:szCs w:val="18"/>
          <w:lang w:eastAsia="ja-JP"/>
        </w:rPr>
        <w:t>StLCC</w:t>
      </w:r>
      <w:r w:rsidR="007C1FC6">
        <w:rPr>
          <w:rFonts w:ascii="Arial" w:hAnsi="Arial" w:cs="Arial"/>
          <w:sz w:val="18"/>
          <w:szCs w:val="18"/>
          <w:lang w:eastAsia="ja-JP"/>
        </w:rPr>
        <w:t>, and Lutheran School of Nursing, where I teach courses in biological sciences, device development, science leadership, and regulatory affairs</w:t>
      </w:r>
      <w:r w:rsidR="001B3E76">
        <w:rPr>
          <w:rFonts w:ascii="Arial" w:hAnsi="Arial" w:cs="Arial"/>
          <w:sz w:val="18"/>
          <w:szCs w:val="18"/>
          <w:lang w:eastAsia="ja-JP"/>
        </w:rPr>
        <w:t>.</w:t>
      </w:r>
    </w:p>
    <w:p w:rsidR="00A65712" w:rsidRPr="00032541" w:rsidRDefault="00A65712" w:rsidP="00032541">
      <w:pPr>
        <w:spacing w:before="240"/>
        <w:ind w:left="0"/>
        <w:jc w:val="both"/>
        <w:rPr>
          <w:rFonts w:ascii="Arial" w:eastAsia="Times New Roman" w:hAnsi="Arial" w:cs="Arial"/>
          <w:sz w:val="18"/>
          <w:szCs w:val="24"/>
        </w:rPr>
      </w:pPr>
    </w:p>
    <w:p w:rsidR="00DC07BA" w:rsidRPr="00032541" w:rsidRDefault="00DC07BA" w:rsidP="002C4FC9">
      <w:pPr>
        <w:autoSpaceDE w:val="0"/>
        <w:autoSpaceDN w:val="0"/>
        <w:adjustRightInd w:val="0"/>
        <w:ind w:left="360"/>
        <w:rPr>
          <w:rFonts w:cs="Tahoma"/>
          <w:b/>
          <w:bCs/>
        </w:rPr>
      </w:pPr>
    </w:p>
    <w:p w:rsidR="00286438" w:rsidRDefault="00286438" w:rsidP="002C4FC9">
      <w:pPr>
        <w:autoSpaceDE w:val="0"/>
        <w:autoSpaceDN w:val="0"/>
        <w:adjustRightInd w:val="0"/>
        <w:ind w:left="360"/>
        <w:rPr>
          <w:rStyle w:val="Heading2Char"/>
          <w:u w:val="single"/>
        </w:rPr>
      </w:pPr>
    </w:p>
    <w:p w:rsidR="00286438" w:rsidRDefault="00286438" w:rsidP="002C4FC9">
      <w:pPr>
        <w:autoSpaceDE w:val="0"/>
        <w:autoSpaceDN w:val="0"/>
        <w:adjustRightInd w:val="0"/>
        <w:ind w:left="360"/>
        <w:rPr>
          <w:rStyle w:val="Heading2Char"/>
          <w:u w:val="single"/>
        </w:rPr>
      </w:pPr>
    </w:p>
    <w:p w:rsidR="002652F7" w:rsidRDefault="00DC07BA" w:rsidP="002C4FC9">
      <w:pPr>
        <w:autoSpaceDE w:val="0"/>
        <w:autoSpaceDN w:val="0"/>
        <w:adjustRightInd w:val="0"/>
        <w:ind w:left="360"/>
        <w:rPr>
          <w:rFonts w:cs="Tahoma"/>
          <w:b/>
          <w:bCs/>
        </w:rPr>
      </w:pPr>
      <w:r w:rsidRPr="007B7391">
        <w:rPr>
          <w:rStyle w:val="Heading2Char"/>
          <w:u w:val="single"/>
        </w:rPr>
        <w:t xml:space="preserve">Teaching </w:t>
      </w:r>
      <w:r w:rsidRPr="00F53D89">
        <w:rPr>
          <w:rStyle w:val="Heading2Char"/>
          <w:b w:val="0"/>
          <w:u w:val="single"/>
        </w:rPr>
        <w:t>Philosophy</w:t>
      </w:r>
      <w:r w:rsidR="00F3456D">
        <w:rPr>
          <w:rStyle w:val="Heading2Char"/>
        </w:rPr>
        <w:t>:</w:t>
      </w:r>
      <w:r w:rsidRPr="0071138A">
        <w:rPr>
          <w:rFonts w:cs="Tahoma"/>
          <w:b/>
          <w:bCs/>
        </w:rPr>
        <w:t xml:space="preserve"> </w:t>
      </w:r>
    </w:p>
    <w:p w:rsidR="007B7391" w:rsidRPr="00A65712" w:rsidRDefault="007C1FC6" w:rsidP="002652F7">
      <w:pPr>
        <w:pStyle w:val="ListParagraph"/>
        <w:numPr>
          <w:ilvl w:val="0"/>
          <w:numId w:val="28"/>
        </w:numPr>
        <w:autoSpaceDE w:val="0"/>
        <w:autoSpaceDN w:val="0"/>
        <w:adjustRightInd w:val="0"/>
        <w:rPr>
          <w:rFonts w:cs="Tahoma"/>
          <w:bCs/>
          <w:i/>
        </w:rPr>
      </w:pPr>
      <w:r>
        <w:rPr>
          <w:rFonts w:cs="Tahoma"/>
          <w:b/>
          <w:bCs/>
        </w:rPr>
        <w:t xml:space="preserve">Prof. </w:t>
      </w:r>
      <w:proofErr w:type="spellStart"/>
      <w:r w:rsidRPr="002652F7">
        <w:rPr>
          <w:rFonts w:cs="Tahoma"/>
          <w:b/>
          <w:bCs/>
        </w:rPr>
        <w:t>Siekmann</w:t>
      </w:r>
      <w:proofErr w:type="spellEnd"/>
      <w:r>
        <w:rPr>
          <w:rFonts w:cs="Tahoma"/>
          <w:b/>
          <w:bCs/>
        </w:rPr>
        <w:t>:</w:t>
      </w:r>
      <w:r w:rsidRPr="002652F7">
        <w:rPr>
          <w:rFonts w:cs="Tahoma"/>
          <w:bCs/>
        </w:rPr>
        <w:t xml:space="preserve"> </w:t>
      </w:r>
      <w:r w:rsidR="00F53D89" w:rsidRPr="002652F7">
        <w:rPr>
          <w:rFonts w:cs="Tahoma"/>
          <w:bCs/>
        </w:rPr>
        <w:t>This course requires a fair amount of lecture early on in order to understand the evolution of drug regulation and the methods of drug discovery and development.  Where possible, however, I like to employ the Socratic method of questioning and discussing to encourage critical thinking skills and utilize a case study methodology for the last two drug classes.   I also prefer giving take home exams.  If you correctly answer the question I don’t care what source you use though you are encouraged to rely on the assigned readings and class notes posted on Blackboard.</w:t>
      </w:r>
      <w:r w:rsidR="000D14EB" w:rsidRPr="002652F7">
        <w:rPr>
          <w:rFonts w:cs="Tahoma"/>
          <w:bCs/>
        </w:rPr>
        <w:t xml:space="preserve">  </w:t>
      </w:r>
    </w:p>
    <w:p w:rsidR="00A65712" w:rsidRPr="002652F7" w:rsidRDefault="007C1FC6" w:rsidP="002652F7">
      <w:pPr>
        <w:pStyle w:val="ListParagraph"/>
        <w:numPr>
          <w:ilvl w:val="0"/>
          <w:numId w:val="28"/>
        </w:numPr>
        <w:autoSpaceDE w:val="0"/>
        <w:autoSpaceDN w:val="0"/>
        <w:adjustRightInd w:val="0"/>
        <w:rPr>
          <w:rFonts w:cs="Tahoma"/>
          <w:bCs/>
          <w:i/>
        </w:rPr>
      </w:pPr>
      <w:r>
        <w:rPr>
          <w:rFonts w:cs="Tahoma"/>
          <w:b/>
          <w:bCs/>
        </w:rPr>
        <w:t>Dr. Takes</w:t>
      </w:r>
      <w:r>
        <w:rPr>
          <w:rFonts w:cs="Tahoma"/>
          <w:b/>
          <w:bCs/>
        </w:rPr>
        <w:t>:</w:t>
      </w:r>
      <w:r>
        <w:rPr>
          <w:rFonts w:cs="Tahoma"/>
          <w:bCs/>
        </w:rPr>
        <w:t xml:space="preserve"> </w:t>
      </w:r>
      <w:r w:rsidR="00A65712">
        <w:rPr>
          <w:rFonts w:cs="Tahoma"/>
          <w:bCs/>
        </w:rPr>
        <w:t xml:space="preserve">Prof. Siekmann and I are fairly consistent in our general teaching approach, although there are some slight variants in teaching style, simply reflective of the differences between understanding the </w:t>
      </w:r>
      <w:r>
        <w:rPr>
          <w:rFonts w:cs="Tahoma"/>
          <w:bCs/>
        </w:rPr>
        <w:t xml:space="preserve">overall </w:t>
      </w:r>
      <w:r w:rsidR="00A65712">
        <w:rPr>
          <w:rFonts w:cs="Tahoma"/>
          <w:bCs/>
        </w:rPr>
        <w:t xml:space="preserve">drug and device development </w:t>
      </w:r>
      <w:r w:rsidR="00A65712" w:rsidRPr="00A65712">
        <w:rPr>
          <w:rFonts w:cs="Tahoma"/>
          <w:bCs/>
        </w:rPr>
        <w:t>methodology</w:t>
      </w:r>
      <w:r w:rsidR="00A65712">
        <w:rPr>
          <w:rFonts w:cs="Tahoma"/>
          <w:bCs/>
        </w:rPr>
        <w:t>.  My exams (2) are given in class, rather than as take-home exercises.  Device development is a bit more directly dependent on the regulatory stipulations, and so much of this section is focused on that strategic design.</w:t>
      </w:r>
      <w:r w:rsidR="00CC069D">
        <w:rPr>
          <w:rFonts w:cs="Tahoma"/>
          <w:bCs/>
        </w:rPr>
        <w:t xml:space="preserve"> </w:t>
      </w:r>
      <w:r w:rsidR="00ED7D40">
        <w:rPr>
          <w:rFonts w:cs="Tahoma"/>
          <w:bCs/>
        </w:rPr>
        <w:t xml:space="preserve"> </w:t>
      </w:r>
    </w:p>
    <w:p w:rsidR="00F53D89" w:rsidRPr="00F53D89" w:rsidRDefault="00F53D89" w:rsidP="002C4FC9">
      <w:pPr>
        <w:autoSpaceDE w:val="0"/>
        <w:autoSpaceDN w:val="0"/>
        <w:adjustRightInd w:val="0"/>
        <w:ind w:left="360"/>
        <w:rPr>
          <w:rFonts w:cs="Tahoma"/>
          <w:b/>
          <w:bCs/>
        </w:rPr>
      </w:pPr>
    </w:p>
    <w:p w:rsidR="00322A51" w:rsidRPr="004D4550" w:rsidRDefault="002916BA" w:rsidP="00BE7057">
      <w:pPr>
        <w:pStyle w:val="Heading1"/>
        <w:ind w:left="0"/>
      </w:pPr>
      <w:r>
        <w:t>About This Course</w:t>
      </w:r>
    </w:p>
    <w:p w:rsidR="00322A51" w:rsidRPr="0071138A" w:rsidRDefault="00322A51" w:rsidP="00BE7057">
      <w:pPr>
        <w:autoSpaceDE w:val="0"/>
        <w:autoSpaceDN w:val="0"/>
        <w:adjustRightInd w:val="0"/>
        <w:ind w:left="360"/>
        <w:rPr>
          <w:rFonts w:cs="Tahoma"/>
          <w:b/>
          <w:bCs/>
        </w:rPr>
      </w:pPr>
    </w:p>
    <w:p w:rsidR="00DC07BA" w:rsidRPr="004A5D87" w:rsidRDefault="00DC07BA" w:rsidP="00BE7057">
      <w:pPr>
        <w:autoSpaceDE w:val="0"/>
        <w:autoSpaceDN w:val="0"/>
        <w:adjustRightInd w:val="0"/>
        <w:ind w:left="360"/>
        <w:rPr>
          <w:rFonts w:cs="Tahoma"/>
          <w:color w:val="000000"/>
        </w:rPr>
      </w:pPr>
      <w:r w:rsidRPr="007B7391">
        <w:rPr>
          <w:rStyle w:val="Heading2Char"/>
          <w:u w:val="single"/>
        </w:rPr>
        <w:t xml:space="preserve">Required </w:t>
      </w:r>
      <w:r w:rsidR="00BE7057" w:rsidRPr="007B7391">
        <w:rPr>
          <w:rStyle w:val="Heading2Char"/>
          <w:u w:val="single"/>
        </w:rPr>
        <w:t>T</w:t>
      </w:r>
      <w:r w:rsidRPr="007B7391">
        <w:rPr>
          <w:rStyle w:val="Heading2Char"/>
          <w:u w:val="single"/>
        </w:rPr>
        <w:t>exts</w:t>
      </w:r>
      <w:r w:rsidR="00A65712">
        <w:rPr>
          <w:rStyle w:val="Heading2Char"/>
          <w:u w:val="single"/>
        </w:rPr>
        <w:t xml:space="preserve"> (device section only)</w:t>
      </w:r>
      <w:r w:rsidRPr="0071138A">
        <w:rPr>
          <w:rFonts w:cs="Tahoma"/>
          <w:b/>
          <w:bCs/>
        </w:rPr>
        <w:t xml:space="preserve">: </w:t>
      </w:r>
    </w:p>
    <w:p w:rsidR="00A65712" w:rsidRPr="00D040DB" w:rsidRDefault="00A65712" w:rsidP="00A65712">
      <w:pPr>
        <w:rPr>
          <w:rFonts w:ascii="Arial" w:hAnsi="Arial" w:cs="Arial"/>
          <w:sz w:val="20"/>
          <w:szCs w:val="20"/>
        </w:rPr>
      </w:pPr>
      <w:r>
        <w:rPr>
          <w:rFonts w:ascii="Arial" w:hAnsi="Arial" w:cs="Arial"/>
          <w:sz w:val="20"/>
          <w:szCs w:val="20"/>
        </w:rPr>
        <w:t xml:space="preserve">King, PH, RC Fries, and AT Johnson. </w:t>
      </w:r>
      <w:proofErr w:type="gramStart"/>
      <w:r>
        <w:rPr>
          <w:rFonts w:ascii="Arial" w:hAnsi="Arial" w:cs="Arial"/>
          <w:i/>
          <w:sz w:val="20"/>
          <w:szCs w:val="20"/>
        </w:rPr>
        <w:t>Design of Biomedical Devices and Systems, 3</w:t>
      </w:r>
      <w:r w:rsidRPr="00D040DB">
        <w:rPr>
          <w:rFonts w:ascii="Arial" w:hAnsi="Arial" w:cs="Arial"/>
          <w:i/>
          <w:sz w:val="20"/>
          <w:szCs w:val="20"/>
          <w:vertAlign w:val="superscript"/>
        </w:rPr>
        <w:t>rd</w:t>
      </w:r>
      <w:r>
        <w:rPr>
          <w:rFonts w:ascii="Arial" w:hAnsi="Arial" w:cs="Arial"/>
          <w:i/>
          <w:sz w:val="20"/>
          <w:szCs w:val="20"/>
        </w:rPr>
        <w:t xml:space="preserve"> Edition</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CRC Press, 2015.</w:t>
      </w:r>
      <w:proofErr w:type="gramEnd"/>
    </w:p>
    <w:p w:rsidR="00A65712" w:rsidRDefault="00A65712" w:rsidP="00A65712">
      <w:pPr>
        <w:rPr>
          <w:rFonts w:ascii="Arial" w:hAnsi="Arial" w:cs="Arial"/>
          <w:sz w:val="20"/>
          <w:szCs w:val="20"/>
        </w:rPr>
      </w:pPr>
    </w:p>
    <w:p w:rsidR="00A65712" w:rsidRPr="008F5070" w:rsidRDefault="00A65712" w:rsidP="00A65712">
      <w:pPr>
        <w:rPr>
          <w:rFonts w:ascii="Arial" w:hAnsi="Arial" w:cs="Arial"/>
          <w:i/>
          <w:sz w:val="20"/>
          <w:szCs w:val="20"/>
        </w:rPr>
      </w:pPr>
      <w:r>
        <w:rPr>
          <w:rFonts w:ascii="Arial" w:hAnsi="Arial" w:cs="Arial"/>
          <w:i/>
          <w:sz w:val="20"/>
          <w:szCs w:val="20"/>
        </w:rPr>
        <w:t>The Device section utilizes textbook and supplemental readings provided by the instructor.  There is no specific textbook for the Drug section; supplemental readings will be provided by the instructor.</w:t>
      </w:r>
    </w:p>
    <w:p w:rsidR="002C4FC9" w:rsidRPr="002C4FC9" w:rsidRDefault="002C4FC9" w:rsidP="002C4FC9">
      <w:pPr>
        <w:autoSpaceDE w:val="0"/>
        <w:autoSpaceDN w:val="0"/>
        <w:adjustRightInd w:val="0"/>
        <w:ind w:left="720" w:hanging="360"/>
        <w:rPr>
          <w:rFonts w:cs="Tahoma"/>
          <w:color w:val="000000"/>
        </w:rPr>
      </w:pPr>
    </w:p>
    <w:p w:rsidR="00DC07BA" w:rsidRPr="00803CFC" w:rsidRDefault="00DC07BA" w:rsidP="00BE7057">
      <w:pPr>
        <w:autoSpaceDE w:val="0"/>
        <w:autoSpaceDN w:val="0"/>
        <w:adjustRightInd w:val="0"/>
        <w:ind w:left="360"/>
        <w:rPr>
          <w:rFonts w:cs="Tahoma"/>
          <w:i/>
          <w:color w:val="4472C4" w:themeColor="accent5"/>
          <w:u w:val="single"/>
        </w:rPr>
      </w:pPr>
      <w:r w:rsidRPr="00803CFC">
        <w:rPr>
          <w:rStyle w:val="Heading2Char"/>
          <w:u w:val="single"/>
        </w:rPr>
        <w:t xml:space="preserve">Other </w:t>
      </w:r>
      <w:r w:rsidR="00BE7057" w:rsidRPr="00803CFC">
        <w:rPr>
          <w:rStyle w:val="Heading2Char"/>
          <w:u w:val="single"/>
        </w:rPr>
        <w:t>C</w:t>
      </w:r>
      <w:r w:rsidRPr="00803CFC">
        <w:rPr>
          <w:rStyle w:val="Heading2Char"/>
          <w:u w:val="single"/>
        </w:rPr>
        <w:t xml:space="preserve">ourse </w:t>
      </w:r>
      <w:r w:rsidR="00BE7057" w:rsidRPr="00803CFC">
        <w:rPr>
          <w:rStyle w:val="Heading2Char"/>
          <w:u w:val="single"/>
        </w:rPr>
        <w:t>M</w:t>
      </w:r>
      <w:r w:rsidRPr="00803CFC">
        <w:rPr>
          <w:rStyle w:val="Heading2Char"/>
          <w:u w:val="single"/>
        </w:rPr>
        <w:t>aterials</w:t>
      </w:r>
      <w:r w:rsidRPr="00803CFC">
        <w:rPr>
          <w:rFonts w:cs="Tahoma"/>
          <w:b/>
          <w:color w:val="000000"/>
          <w:u w:val="single"/>
        </w:rPr>
        <w:t>:</w:t>
      </w:r>
      <w:r w:rsidRPr="00803CFC">
        <w:rPr>
          <w:rFonts w:cs="Tahoma"/>
          <w:i/>
          <w:color w:val="000000"/>
          <w:u w:val="single"/>
        </w:rPr>
        <w:t xml:space="preserve"> </w:t>
      </w:r>
    </w:p>
    <w:p w:rsidR="00223105" w:rsidRPr="00223105" w:rsidRDefault="00A65712" w:rsidP="00BE7057">
      <w:pPr>
        <w:autoSpaceDE w:val="0"/>
        <w:autoSpaceDN w:val="0"/>
        <w:adjustRightInd w:val="0"/>
        <w:ind w:left="360"/>
        <w:rPr>
          <w:rFonts w:cs="Tahoma"/>
          <w:color w:val="000000"/>
        </w:rPr>
      </w:pPr>
      <w:r>
        <w:rPr>
          <w:rStyle w:val="Heading2Char"/>
          <w:b w:val="0"/>
        </w:rPr>
        <w:t>Instructors w</w:t>
      </w:r>
      <w:r w:rsidR="00223105">
        <w:rPr>
          <w:rStyle w:val="Heading2Char"/>
          <w:b w:val="0"/>
        </w:rPr>
        <w:t>ill provide materials electronically</w:t>
      </w:r>
      <w:r w:rsidR="007B7391">
        <w:rPr>
          <w:rStyle w:val="Heading2Char"/>
          <w:b w:val="0"/>
        </w:rPr>
        <w:t xml:space="preserve"> on Blackboard</w:t>
      </w:r>
      <w:r w:rsidR="00223105">
        <w:rPr>
          <w:rStyle w:val="Heading2Char"/>
          <w:b w:val="0"/>
        </w:rPr>
        <w:t xml:space="preserve"> and as hardcopy handouts in class.</w:t>
      </w:r>
    </w:p>
    <w:p w:rsidR="00DC07BA" w:rsidRPr="0071138A" w:rsidRDefault="00DC07BA" w:rsidP="00BE7057">
      <w:pPr>
        <w:autoSpaceDE w:val="0"/>
        <w:autoSpaceDN w:val="0"/>
        <w:adjustRightInd w:val="0"/>
        <w:ind w:left="360"/>
        <w:rPr>
          <w:rFonts w:cs="Tahoma"/>
          <w:b/>
          <w:bCs/>
        </w:rPr>
      </w:pPr>
    </w:p>
    <w:p w:rsidR="00803CFC" w:rsidRPr="001B3E76" w:rsidRDefault="002916BA" w:rsidP="00803CFC">
      <w:pPr>
        <w:rPr>
          <w:rFonts w:asciiTheme="minorHAnsi" w:eastAsia="MS Mincho" w:hAnsiTheme="minorHAnsi" w:cstheme="minorHAnsi"/>
          <w:lang w:eastAsia="ja-JP"/>
        </w:rPr>
      </w:pPr>
      <w:r w:rsidRPr="00803CFC">
        <w:rPr>
          <w:rStyle w:val="Heading2Char"/>
          <w:u w:val="single"/>
        </w:rPr>
        <w:t>Course Description</w:t>
      </w:r>
      <w:r w:rsidRPr="00803CFC">
        <w:rPr>
          <w:rFonts w:cs="Tahoma"/>
          <w:b/>
          <w:color w:val="000000"/>
          <w:u w:val="single"/>
        </w:rPr>
        <w:t>:</w:t>
      </w:r>
      <w:r w:rsidRPr="00803CFC">
        <w:rPr>
          <w:rFonts w:cs="Tahoma"/>
          <w:bCs/>
          <w:u w:val="single"/>
        </w:rPr>
        <w:t xml:space="preserve">   </w:t>
      </w:r>
      <w:r w:rsidR="00803CFC" w:rsidRPr="001B3E76">
        <w:rPr>
          <w:rFonts w:asciiTheme="minorHAnsi" w:eastAsia="MS Mincho" w:hAnsiTheme="minorHAnsi" w:cstheme="minorHAnsi"/>
          <w:lang w:eastAsia="ja-JP"/>
        </w:rPr>
        <w:t>This course will provide an overview of the commercial development pathways for both pharmaceuticals and medical devices, from inception to market.  Class topics will include preclinical, clinical, regulatory, and marketing factors which influence discovery and development of new medicinal products.  Through lectures and class discussions, students will gain an appreciation for the role clinical study programs play in the broader scope of product development.  Drug development will utilize a case study methodology for t</w:t>
      </w:r>
      <w:r w:rsidR="00080EC1" w:rsidRPr="001B3E76">
        <w:rPr>
          <w:rFonts w:asciiTheme="minorHAnsi" w:eastAsia="MS Mincho" w:hAnsiTheme="minorHAnsi" w:cstheme="minorHAnsi"/>
          <w:lang w:eastAsia="ja-JP"/>
        </w:rPr>
        <w:t>he topics of R&amp;D portfolio management</w:t>
      </w:r>
      <w:r w:rsidR="003C1E1C" w:rsidRPr="001B3E76">
        <w:rPr>
          <w:rFonts w:asciiTheme="minorHAnsi" w:eastAsia="MS Mincho" w:hAnsiTheme="minorHAnsi" w:cstheme="minorHAnsi"/>
          <w:lang w:eastAsia="ja-JP"/>
        </w:rPr>
        <w:t xml:space="preserve"> and generic drugs.</w:t>
      </w:r>
      <w:r w:rsidR="00803CFC" w:rsidRPr="001B3E76">
        <w:rPr>
          <w:rFonts w:asciiTheme="minorHAnsi" w:eastAsia="MS Mincho" w:hAnsiTheme="minorHAnsi" w:cstheme="minorHAnsi"/>
          <w:lang w:eastAsia="ja-JP"/>
        </w:rPr>
        <w:t xml:space="preserve"> Additionally, each student will prepare a report on a medication or medical device of their personal interest, for an in-depth project.   </w:t>
      </w:r>
    </w:p>
    <w:p w:rsidR="002916BA" w:rsidRPr="0071138A" w:rsidRDefault="002916BA" w:rsidP="002916BA">
      <w:pPr>
        <w:autoSpaceDE w:val="0"/>
        <w:autoSpaceDN w:val="0"/>
        <w:adjustRightInd w:val="0"/>
        <w:rPr>
          <w:rFonts w:cs="Tahoma"/>
          <w:b/>
          <w:bCs/>
          <w:color w:val="000000"/>
        </w:rPr>
      </w:pPr>
    </w:p>
    <w:p w:rsidR="00BE7057" w:rsidRPr="00357C95" w:rsidRDefault="002916BA" w:rsidP="00AC4B37">
      <w:pPr>
        <w:autoSpaceDE w:val="0"/>
        <w:autoSpaceDN w:val="0"/>
        <w:adjustRightInd w:val="0"/>
        <w:ind w:left="360"/>
        <w:rPr>
          <w:rFonts w:cs="Tahoma"/>
          <w:color w:val="4472C4" w:themeColor="accent5"/>
        </w:rPr>
      </w:pPr>
      <w:r w:rsidRPr="008C7945">
        <w:rPr>
          <w:rStyle w:val="Heading2Char"/>
          <w:u w:val="single"/>
        </w:rPr>
        <w:t>Goals of the Course</w:t>
      </w:r>
      <w:r w:rsidRPr="0071138A">
        <w:rPr>
          <w:rFonts w:cs="Tahoma"/>
          <w:b/>
          <w:bCs/>
          <w:color w:val="000000"/>
        </w:rPr>
        <w:t>:</w:t>
      </w:r>
      <w:r w:rsidRPr="0071138A">
        <w:rPr>
          <w:rFonts w:cs="Tahoma"/>
          <w:bCs/>
          <w:i/>
          <w:color w:val="000000"/>
        </w:rPr>
        <w:t xml:space="preserve">  </w:t>
      </w:r>
      <w:r w:rsidR="001E5B44">
        <w:rPr>
          <w:rFonts w:cs="Tahoma"/>
          <w:bCs/>
          <w:color w:val="000000"/>
        </w:rPr>
        <w:t>To provide students a clear understanding of the</w:t>
      </w:r>
      <w:r w:rsidR="00080EC1">
        <w:rPr>
          <w:rFonts w:cs="Tahoma"/>
          <w:bCs/>
          <w:color w:val="000000"/>
        </w:rPr>
        <w:t xml:space="preserve"> product</w:t>
      </w:r>
      <w:r w:rsidR="001E5B44">
        <w:rPr>
          <w:rFonts w:cs="Tahoma"/>
          <w:bCs/>
          <w:color w:val="000000"/>
        </w:rPr>
        <w:t xml:space="preserve"> development process for drugs and medical devices from discovery to commercialization.  It is expected that the knowledge gained from the course will be useful</w:t>
      </w:r>
      <w:r w:rsidR="007235EE">
        <w:rPr>
          <w:rFonts w:cs="Tahoma"/>
          <w:bCs/>
          <w:color w:val="000000"/>
        </w:rPr>
        <w:t xml:space="preserve"> in allowing students to position various individual research projects into the broader context of product development, regulatory approval</w:t>
      </w:r>
      <w:r w:rsidR="003470AE">
        <w:rPr>
          <w:rFonts w:cs="Tahoma"/>
          <w:bCs/>
          <w:color w:val="000000"/>
        </w:rPr>
        <w:t>,</w:t>
      </w:r>
      <w:r w:rsidR="007235EE">
        <w:rPr>
          <w:rFonts w:cs="Tahoma"/>
          <w:bCs/>
          <w:color w:val="000000"/>
        </w:rPr>
        <w:t xml:space="preserve"> and eventual market access.</w:t>
      </w:r>
      <w:r w:rsidR="001E5B44">
        <w:rPr>
          <w:rFonts w:cs="Tahoma"/>
          <w:bCs/>
          <w:color w:val="000000"/>
        </w:rPr>
        <w:t xml:space="preserve"> </w:t>
      </w:r>
      <w:r w:rsidR="007235EE">
        <w:rPr>
          <w:rFonts w:cs="Tahoma"/>
          <w:bCs/>
          <w:color w:val="000000"/>
        </w:rPr>
        <w:t xml:space="preserve"> The course is </w:t>
      </w:r>
      <w:r w:rsidR="007235EE" w:rsidRPr="007235EE">
        <w:rPr>
          <w:rFonts w:cs="Tahoma"/>
          <w:bCs/>
          <w:color w:val="000000"/>
          <w:u w:val="single"/>
        </w:rPr>
        <w:t>not</w:t>
      </w:r>
      <w:r w:rsidR="007235EE">
        <w:rPr>
          <w:rFonts w:cs="Tahoma"/>
          <w:bCs/>
          <w:color w:val="000000"/>
        </w:rPr>
        <w:t xml:space="preserve"> designed to offer specific “how to” guidance for the preparation and submission of specific regulatory applications to FDA</w:t>
      </w:r>
      <w:r w:rsidR="00AC4B37">
        <w:rPr>
          <w:rFonts w:cs="Tahoma"/>
          <w:bCs/>
          <w:color w:val="000000"/>
        </w:rPr>
        <w:t xml:space="preserve">, and/or for the specific design and development of </w:t>
      </w:r>
      <w:r w:rsidR="003470AE">
        <w:rPr>
          <w:rFonts w:cs="Tahoma"/>
          <w:bCs/>
          <w:color w:val="000000"/>
        </w:rPr>
        <w:t xml:space="preserve">particular </w:t>
      </w:r>
      <w:r w:rsidR="00AC4B37">
        <w:rPr>
          <w:rFonts w:cs="Tahoma"/>
          <w:bCs/>
          <w:color w:val="000000"/>
        </w:rPr>
        <w:t>drugs or devices</w:t>
      </w:r>
      <w:r w:rsidR="007235EE">
        <w:rPr>
          <w:rFonts w:cs="Tahoma"/>
          <w:bCs/>
          <w:color w:val="000000"/>
        </w:rPr>
        <w:t xml:space="preserve">.     </w:t>
      </w:r>
    </w:p>
    <w:p w:rsidR="002916BA" w:rsidRDefault="002916BA" w:rsidP="00BE7057">
      <w:pPr>
        <w:ind w:left="360"/>
        <w:rPr>
          <w:rFonts w:cs="Tahoma"/>
          <w:highlight w:val="yellow"/>
        </w:rPr>
      </w:pPr>
    </w:p>
    <w:p w:rsidR="00357C95" w:rsidRPr="008C7945" w:rsidRDefault="00357C95" w:rsidP="00357C95">
      <w:pPr>
        <w:ind w:left="360"/>
        <w:rPr>
          <w:rFonts w:cs="Tahoma"/>
        </w:rPr>
      </w:pPr>
      <w:r w:rsidRPr="008C7945">
        <w:rPr>
          <w:rFonts w:cs="Tahoma"/>
          <w:b/>
          <w:u w:val="single"/>
        </w:rPr>
        <w:t>Daily Work/Homework:</w:t>
      </w:r>
      <w:r w:rsidR="008C7945">
        <w:rPr>
          <w:rFonts w:cs="Tahoma"/>
          <w:b/>
          <w:u w:val="single"/>
        </w:rPr>
        <w:t xml:space="preserve">  </w:t>
      </w:r>
      <w:r w:rsidR="008C7945">
        <w:rPr>
          <w:rFonts w:cs="Tahoma"/>
        </w:rPr>
        <w:t>Complete reading assignments and prepare to participate in class discussion.</w:t>
      </w:r>
    </w:p>
    <w:p w:rsidR="00357C95" w:rsidRPr="008C7945" w:rsidRDefault="00357C95" w:rsidP="00357C95">
      <w:pPr>
        <w:ind w:left="360"/>
        <w:rPr>
          <w:rFonts w:cs="Tahoma"/>
        </w:rPr>
      </w:pPr>
    </w:p>
    <w:p w:rsidR="00357C95" w:rsidRPr="00EC1FBD" w:rsidRDefault="00357C95" w:rsidP="00357C95">
      <w:pPr>
        <w:ind w:left="360"/>
        <w:rPr>
          <w:rFonts w:cs="Tahoma"/>
        </w:rPr>
      </w:pPr>
      <w:r w:rsidRPr="00EC1FBD">
        <w:rPr>
          <w:rFonts w:cs="Tahoma"/>
          <w:b/>
          <w:u w:val="single"/>
        </w:rPr>
        <w:t>Major Assignment Descriptions:</w:t>
      </w:r>
      <w:r w:rsidR="00EC1FBD">
        <w:rPr>
          <w:rFonts w:cs="Tahoma"/>
          <w:b/>
          <w:u w:val="single"/>
        </w:rPr>
        <w:t xml:space="preserve"> </w:t>
      </w:r>
      <w:r w:rsidR="00EC1FBD">
        <w:rPr>
          <w:rFonts w:cs="Tahoma"/>
        </w:rPr>
        <w:t xml:space="preserve">  Two mid-class exams (device, drug), two final exams</w:t>
      </w:r>
      <w:r w:rsidR="00AC4B37">
        <w:rPr>
          <w:rFonts w:cs="Tahoma"/>
        </w:rPr>
        <w:t xml:space="preserve"> (device</w:t>
      </w:r>
      <w:r w:rsidR="003470AE">
        <w:rPr>
          <w:rFonts w:cs="Tahoma"/>
        </w:rPr>
        <w:t xml:space="preserve"> and</w:t>
      </w:r>
      <w:r w:rsidR="00AC4B37">
        <w:rPr>
          <w:rFonts w:cs="Tahoma"/>
        </w:rPr>
        <w:t xml:space="preserve"> drug, respectively)</w:t>
      </w:r>
      <w:r w:rsidR="00EC1FBD">
        <w:rPr>
          <w:rFonts w:cs="Tahoma"/>
        </w:rPr>
        <w:t>,</w:t>
      </w:r>
      <w:r w:rsidR="00E84242">
        <w:rPr>
          <w:rFonts w:cs="Tahoma"/>
        </w:rPr>
        <w:t xml:space="preserve"> one final project/presentation, each worth 100 points.  Course total = 500 points.</w:t>
      </w:r>
    </w:p>
    <w:p w:rsidR="00357C95" w:rsidRDefault="00357C95" w:rsidP="00776529">
      <w:pPr>
        <w:ind w:left="0"/>
        <w:rPr>
          <w:rFonts w:cs="Tahoma"/>
        </w:rPr>
      </w:pPr>
    </w:p>
    <w:p w:rsidR="00357C95" w:rsidRPr="00F238D1" w:rsidRDefault="00357C95" w:rsidP="00357C95">
      <w:pPr>
        <w:ind w:left="360"/>
        <w:rPr>
          <w:rFonts w:cs="Tahoma"/>
        </w:rPr>
      </w:pPr>
      <w:r w:rsidRPr="00F238D1">
        <w:rPr>
          <w:rFonts w:cs="Tahoma"/>
          <w:b/>
          <w:u w:val="single"/>
        </w:rPr>
        <w:t>Class Participation</w:t>
      </w:r>
      <w:r w:rsidRPr="00357C95">
        <w:rPr>
          <w:rFonts w:cs="Tahoma"/>
          <w:b/>
        </w:rPr>
        <w:t>:</w:t>
      </w:r>
      <w:r w:rsidR="00F238D1">
        <w:rPr>
          <w:rFonts w:cs="Tahoma"/>
          <w:b/>
        </w:rPr>
        <w:t xml:space="preserve">  </w:t>
      </w:r>
      <w:r w:rsidR="00F238D1">
        <w:rPr>
          <w:rFonts w:cs="Tahoma"/>
        </w:rPr>
        <w:t>Class participation is encouraged</w:t>
      </w:r>
      <w:r w:rsidR="00CC069D">
        <w:rPr>
          <w:rFonts w:cs="Tahoma"/>
        </w:rPr>
        <w:t xml:space="preserve"> and welcomed</w:t>
      </w:r>
      <w:r w:rsidR="00F238D1">
        <w:rPr>
          <w:rFonts w:cs="Tahoma"/>
        </w:rPr>
        <w:t xml:space="preserve">.  The </w:t>
      </w:r>
      <w:r w:rsidR="002C0D8D">
        <w:rPr>
          <w:rFonts w:cs="Tahoma"/>
        </w:rPr>
        <w:t xml:space="preserve">class is considered an inclusive </w:t>
      </w:r>
      <w:r w:rsidR="00F238D1">
        <w:rPr>
          <w:rFonts w:cs="Tahoma"/>
        </w:rPr>
        <w:t>learning environment where we can all learn from each other.  Most students are healthcare professionals</w:t>
      </w:r>
      <w:r w:rsidR="006E2399">
        <w:rPr>
          <w:rFonts w:cs="Tahoma"/>
        </w:rPr>
        <w:t xml:space="preserve"> or research scientists</w:t>
      </w:r>
      <w:r w:rsidR="00F238D1">
        <w:rPr>
          <w:rFonts w:cs="Tahoma"/>
        </w:rPr>
        <w:t xml:space="preserve"> and have unique experiences and a unique perspective to share with fellow students.  </w:t>
      </w:r>
      <w:r w:rsidR="002C0D8D">
        <w:rPr>
          <w:rFonts w:cs="Tahoma"/>
        </w:rPr>
        <w:t>Of course, all discussion will be civil, respectful, and supportive of this</w:t>
      </w:r>
      <w:r w:rsidR="00776529">
        <w:rPr>
          <w:rFonts w:cs="Tahoma"/>
        </w:rPr>
        <w:t xml:space="preserve"> l</w:t>
      </w:r>
      <w:r w:rsidR="002C0D8D">
        <w:rPr>
          <w:rFonts w:cs="Tahoma"/>
        </w:rPr>
        <w:t>earning environment.</w:t>
      </w:r>
    </w:p>
    <w:p w:rsidR="00357C95" w:rsidRPr="00BE7057" w:rsidRDefault="00357C95" w:rsidP="00BE7057">
      <w:pPr>
        <w:ind w:left="360"/>
        <w:rPr>
          <w:rFonts w:cs="Tahoma"/>
          <w:highlight w:val="yellow"/>
        </w:rPr>
      </w:pPr>
    </w:p>
    <w:p w:rsidR="00286438" w:rsidRDefault="00286438" w:rsidP="004C062A">
      <w:pPr>
        <w:autoSpaceDE w:val="0"/>
        <w:autoSpaceDN w:val="0"/>
        <w:adjustRightInd w:val="0"/>
        <w:ind w:left="360"/>
        <w:rPr>
          <w:rStyle w:val="Heading2Char"/>
        </w:rPr>
      </w:pPr>
    </w:p>
    <w:p w:rsidR="00286438" w:rsidRDefault="00286438" w:rsidP="004C062A">
      <w:pPr>
        <w:autoSpaceDE w:val="0"/>
        <w:autoSpaceDN w:val="0"/>
        <w:adjustRightInd w:val="0"/>
        <w:ind w:left="360"/>
        <w:rPr>
          <w:rStyle w:val="Heading2Char"/>
        </w:rPr>
      </w:pPr>
    </w:p>
    <w:p w:rsidR="00286438" w:rsidRDefault="00286438" w:rsidP="004C062A">
      <w:pPr>
        <w:autoSpaceDE w:val="0"/>
        <w:autoSpaceDN w:val="0"/>
        <w:adjustRightInd w:val="0"/>
        <w:ind w:left="360"/>
        <w:rPr>
          <w:rStyle w:val="Heading2Char"/>
        </w:rPr>
      </w:pPr>
    </w:p>
    <w:p w:rsidR="00DC07BA" w:rsidRPr="004C062A" w:rsidRDefault="00DC07BA" w:rsidP="004C062A">
      <w:pPr>
        <w:autoSpaceDE w:val="0"/>
        <w:autoSpaceDN w:val="0"/>
        <w:adjustRightInd w:val="0"/>
        <w:ind w:left="360"/>
        <w:rPr>
          <w:rFonts w:cs="Tahoma"/>
          <w:b/>
          <w:i/>
          <w:color w:val="4472C4" w:themeColor="accent5"/>
        </w:rPr>
      </w:pPr>
      <w:r w:rsidRPr="00786FFA">
        <w:rPr>
          <w:rStyle w:val="Heading2Char"/>
        </w:rPr>
        <w:t>Technology Requirements</w:t>
      </w:r>
      <w:r w:rsidRPr="0071138A">
        <w:rPr>
          <w:rFonts w:cs="Tahoma"/>
          <w:b/>
          <w:bCs/>
        </w:rPr>
        <w:t>:</w:t>
      </w:r>
      <w:r w:rsidR="004C062A">
        <w:rPr>
          <w:rFonts w:cs="Tahoma"/>
          <w:b/>
          <w:bCs/>
        </w:rPr>
        <w:t xml:space="preserve"> </w:t>
      </w:r>
    </w:p>
    <w:p w:rsidR="004A5D87" w:rsidRDefault="00177DEE" w:rsidP="00BE7057">
      <w:pPr>
        <w:autoSpaceDE w:val="0"/>
        <w:autoSpaceDN w:val="0"/>
        <w:adjustRightInd w:val="0"/>
        <w:ind w:left="360"/>
        <w:rPr>
          <w:rStyle w:val="Strong"/>
          <w:rFonts w:cs="Tahoma"/>
          <w:b w:val="0"/>
        </w:rPr>
      </w:pPr>
      <w:r w:rsidRPr="00630589">
        <w:rPr>
          <w:rStyle w:val="Strong"/>
          <w:rFonts w:cs="Tahoma"/>
          <w:b w:val="0"/>
        </w:rPr>
        <w:t>At a minimum, you will need the following software/hardware to participate in this course:</w:t>
      </w:r>
      <w:r w:rsidR="004A5D87">
        <w:rPr>
          <w:rStyle w:val="Strong"/>
          <w:rFonts w:cs="Tahoma"/>
          <w:b w:val="0"/>
        </w:rPr>
        <w:t xml:space="preserve"> </w:t>
      </w:r>
    </w:p>
    <w:p w:rsidR="004A5D87" w:rsidRDefault="004A5D87" w:rsidP="00BE7057">
      <w:pPr>
        <w:autoSpaceDE w:val="0"/>
        <w:autoSpaceDN w:val="0"/>
        <w:adjustRightInd w:val="0"/>
        <w:ind w:left="360"/>
        <w:rPr>
          <w:rStyle w:val="Strong"/>
          <w:rFonts w:cs="Tahoma"/>
          <w:b w:val="0"/>
        </w:rPr>
      </w:pPr>
    </w:p>
    <w:p w:rsidR="00177DEE" w:rsidRPr="00630589" w:rsidRDefault="00177DEE" w:rsidP="00BE7057">
      <w:pPr>
        <w:numPr>
          <w:ilvl w:val="0"/>
          <w:numId w:val="2"/>
        </w:numPr>
        <w:ind w:left="720"/>
        <w:rPr>
          <w:rFonts w:cs="Tahoma"/>
        </w:rPr>
      </w:pPr>
      <w:r w:rsidRPr="00630589">
        <w:rPr>
          <w:rFonts w:cs="Tahoma"/>
        </w:rPr>
        <w:t xml:space="preserve">Computer with an updated operating system (e.g. Windows, Mac, Linux) </w:t>
      </w:r>
    </w:p>
    <w:p w:rsidR="00177DEE" w:rsidRPr="00630589" w:rsidRDefault="00177DEE" w:rsidP="00BE7057">
      <w:pPr>
        <w:numPr>
          <w:ilvl w:val="0"/>
          <w:numId w:val="2"/>
        </w:numPr>
        <w:ind w:left="720"/>
        <w:rPr>
          <w:rFonts w:cs="Tahoma"/>
        </w:rPr>
      </w:pPr>
      <w:r w:rsidRPr="00630589">
        <w:rPr>
          <w:rFonts w:cs="Tahoma"/>
        </w:rPr>
        <w:t>Updated Internet browsers (</w:t>
      </w:r>
      <w:hyperlink r:id="rId13" w:anchor="safari" w:history="1">
        <w:r w:rsidRPr="00630589">
          <w:rPr>
            <w:rStyle w:val="Hyperlink"/>
            <w:rFonts w:cs="Tahoma"/>
          </w:rPr>
          <w:t>Apple Safari</w:t>
        </w:r>
      </w:hyperlink>
      <w:r w:rsidRPr="00630589">
        <w:rPr>
          <w:rFonts w:cs="Tahoma"/>
        </w:rPr>
        <w:t xml:space="preserve">, </w:t>
      </w:r>
      <w:hyperlink r:id="rId14" w:history="1">
        <w:r w:rsidRPr="00630589">
          <w:rPr>
            <w:rStyle w:val="Hyperlink"/>
            <w:rFonts w:cs="Tahoma"/>
          </w:rPr>
          <w:t>Internet Explorer</w:t>
        </w:r>
      </w:hyperlink>
      <w:r w:rsidRPr="00630589">
        <w:rPr>
          <w:rFonts w:cs="Tahoma"/>
        </w:rPr>
        <w:t xml:space="preserve">, </w:t>
      </w:r>
      <w:hyperlink r:id="rId15" w:history="1">
        <w:r w:rsidRPr="00630589">
          <w:rPr>
            <w:rStyle w:val="Hyperlink"/>
            <w:rFonts w:cs="Tahoma"/>
          </w:rPr>
          <w:t>Google Chrome</w:t>
        </w:r>
      </w:hyperlink>
      <w:r w:rsidRPr="00630589">
        <w:rPr>
          <w:rFonts w:cs="Tahoma"/>
        </w:rPr>
        <w:t xml:space="preserve">, </w:t>
      </w:r>
      <w:hyperlink r:id="rId16" w:history="1">
        <w:r w:rsidRPr="00630589">
          <w:rPr>
            <w:rStyle w:val="Hyperlink"/>
            <w:rFonts w:cs="Tahoma"/>
          </w:rPr>
          <w:t>Mozilla Firefox</w:t>
        </w:r>
      </w:hyperlink>
      <w:r w:rsidRPr="00630589">
        <w:rPr>
          <w:rFonts w:cs="Tahoma"/>
        </w:rPr>
        <w:t>)</w:t>
      </w:r>
    </w:p>
    <w:p w:rsidR="00177DEE" w:rsidRPr="00630589" w:rsidRDefault="00177DEE" w:rsidP="00BE7057">
      <w:pPr>
        <w:numPr>
          <w:ilvl w:val="0"/>
          <w:numId w:val="2"/>
        </w:numPr>
        <w:ind w:left="720"/>
        <w:rPr>
          <w:rFonts w:cs="Tahoma"/>
        </w:rPr>
      </w:pPr>
      <w:r w:rsidRPr="00630589">
        <w:rPr>
          <w:rFonts w:cs="Tahoma"/>
        </w:rPr>
        <w:t xml:space="preserve">Ability to navigate </w:t>
      </w:r>
      <w:r>
        <w:t xml:space="preserve">the </w:t>
      </w:r>
      <w:r w:rsidRPr="00900DF7">
        <w:rPr>
          <w:rFonts w:cs="Tahoma"/>
        </w:rPr>
        <w:t>Blackboard Learning Management System</w:t>
      </w:r>
      <w:r w:rsidR="00900DF7">
        <w:rPr>
          <w:rFonts w:cs="Tahoma"/>
        </w:rPr>
        <w:t xml:space="preserve"> </w:t>
      </w:r>
      <w:hyperlink r:id="rId17" w:history="1">
        <w:r w:rsidR="00900DF7" w:rsidRPr="00B31099">
          <w:rPr>
            <w:rStyle w:val="Hyperlink"/>
            <w:rFonts w:cs="Tahoma"/>
          </w:rPr>
          <w:t>https://bb.wustl.edu/</w:t>
        </w:r>
      </w:hyperlink>
      <w:r w:rsidR="00900DF7">
        <w:rPr>
          <w:rFonts w:cs="Tahoma"/>
        </w:rPr>
        <w:t xml:space="preserve">. </w:t>
      </w:r>
    </w:p>
    <w:p w:rsidR="00177DEE" w:rsidRPr="00630589" w:rsidRDefault="00177DEE" w:rsidP="00BE7057">
      <w:pPr>
        <w:numPr>
          <w:ilvl w:val="0"/>
          <w:numId w:val="2"/>
        </w:numPr>
        <w:ind w:left="720"/>
        <w:rPr>
          <w:rFonts w:cs="Tahoma"/>
        </w:rPr>
      </w:pPr>
      <w:r w:rsidRPr="00630589">
        <w:rPr>
          <w:rFonts w:cs="Tahoma"/>
        </w:rPr>
        <w:t xml:space="preserve">Minimum Processor Speed of 1 GHz or higher recommended. </w:t>
      </w:r>
    </w:p>
    <w:p w:rsidR="00177DEE" w:rsidRPr="00630589" w:rsidRDefault="00177DEE" w:rsidP="00BE7057">
      <w:pPr>
        <w:numPr>
          <w:ilvl w:val="0"/>
          <w:numId w:val="2"/>
        </w:numPr>
        <w:ind w:left="720"/>
        <w:rPr>
          <w:rFonts w:cs="Tahoma"/>
        </w:rPr>
      </w:pPr>
      <w:r w:rsidRPr="00630589">
        <w:rPr>
          <w:rFonts w:cs="Tahoma"/>
        </w:rPr>
        <w:t xml:space="preserve">DSL or Cable Internet connection or a connection speed no less than </w:t>
      </w:r>
      <w:hyperlink r:id="rId18" w:history="1">
        <w:r w:rsidRPr="00630589">
          <w:rPr>
            <w:rStyle w:val="Hyperlink"/>
            <w:rFonts w:cs="Tahoma"/>
          </w:rPr>
          <w:t>6 Mbps.</w:t>
        </w:r>
      </w:hyperlink>
    </w:p>
    <w:p w:rsidR="00177DEE" w:rsidRPr="00630589" w:rsidRDefault="00917B7E" w:rsidP="00BE7057">
      <w:pPr>
        <w:numPr>
          <w:ilvl w:val="0"/>
          <w:numId w:val="2"/>
        </w:numPr>
        <w:ind w:left="720"/>
        <w:rPr>
          <w:rFonts w:cs="Tahoma"/>
        </w:rPr>
      </w:pPr>
      <w:hyperlink r:id="rId19" w:history="1">
        <w:r w:rsidR="00177DEE" w:rsidRPr="00630589">
          <w:rPr>
            <w:rStyle w:val="Hyperlink"/>
            <w:rFonts w:cs="Tahoma"/>
          </w:rPr>
          <w:t>Adobe Flash player (free)</w:t>
        </w:r>
      </w:hyperlink>
    </w:p>
    <w:p w:rsidR="00177DEE" w:rsidRPr="00630589" w:rsidRDefault="00917B7E" w:rsidP="00BE7057">
      <w:pPr>
        <w:numPr>
          <w:ilvl w:val="0"/>
          <w:numId w:val="2"/>
        </w:numPr>
        <w:ind w:left="720"/>
        <w:rPr>
          <w:rFonts w:cs="Tahoma"/>
        </w:rPr>
      </w:pPr>
      <w:hyperlink r:id="rId20" w:history="1">
        <w:r w:rsidR="00177DEE" w:rsidRPr="00630589">
          <w:rPr>
            <w:rStyle w:val="Hyperlink"/>
            <w:rFonts w:cs="Tahoma"/>
          </w:rPr>
          <w:t>Adobe Reader or alternative PDF reader (free)</w:t>
        </w:r>
      </w:hyperlink>
    </w:p>
    <w:p w:rsidR="00DC07BA" w:rsidRPr="0071138A" w:rsidRDefault="00DC07BA" w:rsidP="00BE7057">
      <w:pPr>
        <w:autoSpaceDE w:val="0"/>
        <w:autoSpaceDN w:val="0"/>
        <w:adjustRightInd w:val="0"/>
        <w:ind w:left="360"/>
        <w:rPr>
          <w:rFonts w:cs="Tahoma"/>
          <w:bCs/>
          <w:u w:val="single"/>
        </w:rPr>
      </w:pPr>
    </w:p>
    <w:p w:rsidR="00177DEE" w:rsidRPr="00177DEE" w:rsidRDefault="00177DEE" w:rsidP="00BE7057">
      <w:pPr>
        <w:pStyle w:val="Heading1"/>
        <w:ind w:left="0"/>
      </w:pPr>
      <w:r w:rsidRPr="00177DEE">
        <w:rPr>
          <w:rStyle w:val="Heading2Char"/>
          <w:b/>
          <w:bCs/>
          <w:sz w:val="28"/>
          <w:szCs w:val="28"/>
        </w:rPr>
        <w:t>Time Requirements</w:t>
      </w:r>
      <w:r w:rsidRPr="00177DEE">
        <w:t xml:space="preserve"> </w:t>
      </w:r>
    </w:p>
    <w:p w:rsidR="00177DEE" w:rsidRDefault="00177DEE" w:rsidP="00BE7057">
      <w:pPr>
        <w:autoSpaceDE w:val="0"/>
        <w:autoSpaceDN w:val="0"/>
        <w:adjustRightInd w:val="0"/>
        <w:ind w:left="360"/>
        <w:rPr>
          <w:rFonts w:cs="Tahoma"/>
          <w:b/>
          <w:bCs/>
          <w:color w:val="000000"/>
        </w:rPr>
      </w:pPr>
    </w:p>
    <w:p w:rsidR="00177DEE" w:rsidRPr="0071138A" w:rsidRDefault="004823AA" w:rsidP="00BE7057">
      <w:pPr>
        <w:autoSpaceDE w:val="0"/>
        <w:autoSpaceDN w:val="0"/>
        <w:adjustRightInd w:val="0"/>
        <w:ind w:left="360"/>
        <w:rPr>
          <w:rFonts w:cs="Tahoma"/>
        </w:rPr>
      </w:pPr>
      <w:r>
        <w:rPr>
          <w:rFonts w:cs="Tahoma"/>
        </w:rPr>
        <w:t>A minimum of t</w:t>
      </w:r>
      <w:r w:rsidR="00586C3B">
        <w:rPr>
          <w:rFonts w:cs="Tahoma"/>
        </w:rPr>
        <w:t>wo to four hours per week outside of class should be expected.</w:t>
      </w:r>
    </w:p>
    <w:p w:rsidR="00177DEE" w:rsidRDefault="00177DEE" w:rsidP="00BE7057">
      <w:pPr>
        <w:tabs>
          <w:tab w:val="left" w:pos="3731"/>
        </w:tabs>
        <w:autoSpaceDE w:val="0"/>
        <w:autoSpaceDN w:val="0"/>
        <w:adjustRightInd w:val="0"/>
        <w:ind w:left="360"/>
        <w:rPr>
          <w:rFonts w:cs="Tahoma"/>
          <w:b/>
          <w:bCs/>
        </w:rPr>
      </w:pPr>
    </w:p>
    <w:p w:rsidR="00714B06" w:rsidRPr="00357C95" w:rsidRDefault="00714B06" w:rsidP="004823AA">
      <w:pPr>
        <w:autoSpaceDE w:val="0"/>
        <w:autoSpaceDN w:val="0"/>
        <w:adjustRightInd w:val="0"/>
        <w:ind w:left="0"/>
        <w:rPr>
          <w:rFonts w:cs="Tahoma"/>
          <w:bCs/>
          <w:color w:val="4472C4" w:themeColor="accent5"/>
        </w:rPr>
      </w:pPr>
      <w:r w:rsidRPr="004D4550">
        <w:rPr>
          <w:rFonts w:cs="Tahoma"/>
          <w:b/>
          <w:bCs/>
          <w:color w:val="A32638"/>
          <w:sz w:val="28"/>
          <w:szCs w:val="28"/>
        </w:rPr>
        <w:t>Course Schedule</w:t>
      </w:r>
      <w:r>
        <w:rPr>
          <w:rFonts w:cs="Tahoma"/>
          <w:b/>
          <w:bCs/>
          <w:color w:val="A32638"/>
        </w:rPr>
        <w:t xml:space="preserve"> </w:t>
      </w:r>
      <w:r w:rsidR="00BE7057" w:rsidRPr="0071138A">
        <w:rPr>
          <w:rFonts w:cs="Tahoma"/>
          <w:bCs/>
          <w:color w:val="000000"/>
        </w:rPr>
        <w:t>(subject to modification)</w:t>
      </w:r>
      <w:r w:rsidR="003C1E1C">
        <w:rPr>
          <w:rFonts w:cs="Tahoma"/>
          <w:bCs/>
          <w:color w:val="000000"/>
        </w:rPr>
        <w:t xml:space="preserve"> </w:t>
      </w:r>
    </w:p>
    <w:p w:rsidR="00714B06" w:rsidRPr="0071138A" w:rsidRDefault="00714B06" w:rsidP="00BE7057">
      <w:pPr>
        <w:autoSpaceDE w:val="0"/>
        <w:autoSpaceDN w:val="0"/>
        <w:adjustRightInd w:val="0"/>
        <w:ind w:left="360"/>
        <w:rPr>
          <w:rFonts w:cs="Tahoma"/>
          <w:b/>
          <w:bCs/>
          <w:color w:val="00000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4677"/>
        <w:gridCol w:w="2314"/>
      </w:tblGrid>
      <w:tr w:rsidR="001B3E76" w:rsidTr="0053094D">
        <w:trPr>
          <w:tblHeader/>
        </w:trPr>
        <w:tc>
          <w:tcPr>
            <w:tcW w:w="1323" w:type="dxa"/>
            <w:shd w:val="clear" w:color="auto" w:fill="auto"/>
            <w:vAlign w:val="center"/>
          </w:tcPr>
          <w:p w:rsidR="001B3E76" w:rsidRPr="00432A1E" w:rsidRDefault="001B3E76" w:rsidP="0053094D">
            <w:pPr>
              <w:spacing w:beforeLines="20" w:before="48"/>
              <w:jc w:val="center"/>
              <w:rPr>
                <w:rFonts w:ascii="Arial" w:hAnsi="Arial" w:cs="Arial"/>
                <w:b/>
                <w:sz w:val="20"/>
                <w:szCs w:val="20"/>
              </w:rPr>
            </w:pPr>
            <w:r w:rsidRPr="00432A1E">
              <w:rPr>
                <w:rFonts w:ascii="Arial" w:hAnsi="Arial" w:cs="Arial"/>
                <w:b/>
                <w:sz w:val="20"/>
                <w:szCs w:val="20"/>
              </w:rPr>
              <w:t>Date</w:t>
            </w:r>
          </w:p>
        </w:tc>
        <w:tc>
          <w:tcPr>
            <w:tcW w:w="4911" w:type="dxa"/>
            <w:shd w:val="clear" w:color="auto" w:fill="auto"/>
            <w:vAlign w:val="center"/>
          </w:tcPr>
          <w:p w:rsidR="001B3E76" w:rsidRPr="00432A1E" w:rsidRDefault="001B3E76" w:rsidP="0053094D">
            <w:pPr>
              <w:spacing w:beforeLines="20" w:before="48"/>
              <w:jc w:val="center"/>
              <w:rPr>
                <w:rFonts w:ascii="Arial" w:hAnsi="Arial" w:cs="Arial"/>
                <w:b/>
                <w:sz w:val="20"/>
                <w:szCs w:val="20"/>
              </w:rPr>
            </w:pPr>
            <w:r w:rsidRPr="00432A1E">
              <w:rPr>
                <w:rFonts w:ascii="Arial" w:hAnsi="Arial" w:cs="Arial"/>
                <w:b/>
                <w:sz w:val="20"/>
                <w:szCs w:val="20"/>
              </w:rPr>
              <w:t>Topics</w:t>
            </w:r>
          </w:p>
        </w:tc>
        <w:tc>
          <w:tcPr>
            <w:tcW w:w="2406" w:type="dxa"/>
          </w:tcPr>
          <w:p w:rsidR="001B3E76" w:rsidRDefault="001B3E76" w:rsidP="0053094D">
            <w:pPr>
              <w:spacing w:beforeLines="20" w:before="48"/>
              <w:jc w:val="center"/>
              <w:rPr>
                <w:rFonts w:ascii="Arial" w:hAnsi="Arial" w:cs="Arial"/>
                <w:b/>
                <w:sz w:val="20"/>
                <w:szCs w:val="20"/>
              </w:rPr>
            </w:pPr>
            <w:r>
              <w:rPr>
                <w:rFonts w:ascii="Arial" w:hAnsi="Arial" w:cs="Arial"/>
                <w:b/>
                <w:sz w:val="20"/>
                <w:szCs w:val="20"/>
              </w:rPr>
              <w:t>Chapter readings</w:t>
            </w:r>
          </w:p>
        </w:tc>
      </w:tr>
      <w:tr w:rsidR="001B3E76" w:rsidRPr="00432A1E" w:rsidTr="0053094D">
        <w:tc>
          <w:tcPr>
            <w:tcW w:w="1323" w:type="dxa"/>
            <w:shd w:val="clear" w:color="auto" w:fill="auto"/>
          </w:tcPr>
          <w:p w:rsidR="001B3E76" w:rsidRPr="00432A1E" w:rsidRDefault="001B3E76" w:rsidP="00CC069D">
            <w:pPr>
              <w:spacing w:beforeLines="20" w:before="48"/>
              <w:jc w:val="center"/>
              <w:rPr>
                <w:rFonts w:ascii="Arial" w:hAnsi="Arial" w:cs="Arial"/>
                <w:sz w:val="20"/>
                <w:szCs w:val="20"/>
              </w:rPr>
            </w:pPr>
            <w:r>
              <w:rPr>
                <w:rFonts w:ascii="Arial" w:hAnsi="Arial" w:cs="Arial"/>
                <w:sz w:val="20"/>
                <w:szCs w:val="20"/>
              </w:rPr>
              <w:t>8/3</w:t>
            </w:r>
            <w:r w:rsidR="00CC069D">
              <w:rPr>
                <w:rFonts w:ascii="Arial" w:hAnsi="Arial" w:cs="Arial"/>
                <w:sz w:val="20"/>
                <w:szCs w:val="20"/>
              </w:rPr>
              <w:t>0/2018</w:t>
            </w:r>
          </w:p>
        </w:tc>
        <w:tc>
          <w:tcPr>
            <w:tcW w:w="4911" w:type="dxa"/>
            <w:shd w:val="clear" w:color="auto" w:fill="auto"/>
          </w:tcPr>
          <w:p w:rsidR="001B3E76" w:rsidRDefault="001B3E76" w:rsidP="0053094D">
            <w:pPr>
              <w:spacing w:beforeLines="20" w:before="48"/>
              <w:rPr>
                <w:rFonts w:ascii="Arial" w:hAnsi="Arial" w:cs="Arial"/>
                <w:sz w:val="20"/>
                <w:szCs w:val="20"/>
              </w:rPr>
            </w:pPr>
            <w:r>
              <w:rPr>
                <w:rFonts w:ascii="Arial" w:hAnsi="Arial" w:cs="Arial"/>
                <w:sz w:val="20"/>
                <w:szCs w:val="20"/>
              </w:rPr>
              <w:t>Class Orientation and Organization</w:t>
            </w:r>
          </w:p>
          <w:p w:rsidR="001B3E76" w:rsidRPr="00432A1E" w:rsidRDefault="001B3E76" w:rsidP="0053094D">
            <w:pPr>
              <w:spacing w:beforeLines="20" w:before="48"/>
              <w:rPr>
                <w:rFonts w:ascii="Arial" w:hAnsi="Arial" w:cs="Arial"/>
                <w:sz w:val="20"/>
                <w:szCs w:val="20"/>
              </w:rPr>
            </w:pPr>
            <w:r>
              <w:rPr>
                <w:rFonts w:ascii="Arial" w:hAnsi="Arial" w:cs="Arial"/>
                <w:sz w:val="20"/>
                <w:szCs w:val="20"/>
              </w:rPr>
              <w:t xml:space="preserve">#1: </w:t>
            </w:r>
            <w:r w:rsidRPr="00432A1E">
              <w:rPr>
                <w:rFonts w:ascii="Arial" w:hAnsi="Arial" w:cs="Arial"/>
                <w:sz w:val="20"/>
                <w:szCs w:val="20"/>
              </w:rPr>
              <w:t>Introduction to Medical Device Development</w:t>
            </w:r>
          </w:p>
          <w:p w:rsidR="001B3E76" w:rsidRPr="00432A1E" w:rsidRDefault="001B3E76" w:rsidP="001B3E76">
            <w:pPr>
              <w:numPr>
                <w:ilvl w:val="0"/>
                <w:numId w:val="35"/>
              </w:numPr>
              <w:spacing w:beforeLines="20" w:before="48"/>
              <w:rPr>
                <w:rFonts w:ascii="Arial" w:hAnsi="Arial" w:cs="Arial"/>
                <w:sz w:val="20"/>
                <w:szCs w:val="20"/>
              </w:rPr>
            </w:pPr>
            <w:r w:rsidRPr="00432A1E">
              <w:rPr>
                <w:rFonts w:ascii="Arial" w:hAnsi="Arial" w:cs="Arial"/>
                <w:sz w:val="20"/>
                <w:szCs w:val="20"/>
              </w:rPr>
              <w:t>History and Background</w:t>
            </w:r>
          </w:p>
          <w:p w:rsidR="001B3E76" w:rsidRPr="00432A1E" w:rsidRDefault="001B3E76" w:rsidP="001B3E76">
            <w:pPr>
              <w:numPr>
                <w:ilvl w:val="0"/>
                <w:numId w:val="35"/>
              </w:numPr>
              <w:spacing w:beforeLines="20" w:before="48"/>
              <w:rPr>
                <w:rFonts w:ascii="Arial" w:hAnsi="Arial" w:cs="Arial"/>
                <w:sz w:val="20"/>
                <w:szCs w:val="20"/>
              </w:rPr>
            </w:pPr>
            <w:r w:rsidRPr="00432A1E">
              <w:rPr>
                <w:rFonts w:ascii="Arial" w:hAnsi="Arial" w:cs="Arial"/>
                <w:sz w:val="20"/>
                <w:szCs w:val="20"/>
              </w:rPr>
              <w:t>Regulation</w:t>
            </w:r>
          </w:p>
          <w:p w:rsidR="001B3E76" w:rsidRPr="00432A1E" w:rsidRDefault="001B3E76" w:rsidP="001B3E76">
            <w:pPr>
              <w:numPr>
                <w:ilvl w:val="0"/>
                <w:numId w:val="35"/>
              </w:numPr>
              <w:spacing w:beforeLines="20" w:before="48"/>
              <w:rPr>
                <w:rFonts w:ascii="Arial" w:hAnsi="Arial" w:cs="Arial"/>
                <w:sz w:val="20"/>
                <w:szCs w:val="20"/>
              </w:rPr>
            </w:pPr>
            <w:r w:rsidRPr="00432A1E">
              <w:rPr>
                <w:rFonts w:ascii="Arial" w:hAnsi="Arial" w:cs="Arial"/>
                <w:sz w:val="20"/>
                <w:szCs w:val="20"/>
              </w:rPr>
              <w:t>Acronyms, terms, definitions</w:t>
            </w:r>
          </w:p>
          <w:p w:rsidR="001B3E76" w:rsidRPr="00432A1E" w:rsidRDefault="001B3E76" w:rsidP="001B3E76">
            <w:pPr>
              <w:numPr>
                <w:ilvl w:val="0"/>
                <w:numId w:val="35"/>
              </w:numPr>
              <w:spacing w:beforeLines="20" w:before="48"/>
              <w:rPr>
                <w:rFonts w:ascii="Arial" w:hAnsi="Arial" w:cs="Arial"/>
                <w:sz w:val="20"/>
                <w:szCs w:val="20"/>
              </w:rPr>
            </w:pPr>
            <w:r w:rsidRPr="00432A1E">
              <w:rPr>
                <w:rFonts w:ascii="Arial" w:hAnsi="Arial" w:cs="Arial"/>
                <w:sz w:val="20"/>
                <w:szCs w:val="20"/>
              </w:rPr>
              <w:t>Information resources</w:t>
            </w:r>
          </w:p>
        </w:tc>
        <w:tc>
          <w:tcPr>
            <w:tcW w:w="2406" w:type="dxa"/>
          </w:tcPr>
          <w:p w:rsidR="001B3E76" w:rsidRPr="00432A1E" w:rsidRDefault="001B3E76" w:rsidP="0053094D">
            <w:pPr>
              <w:spacing w:beforeLines="20" w:before="48"/>
              <w:jc w:val="center"/>
              <w:rPr>
                <w:rFonts w:ascii="Arial" w:hAnsi="Arial" w:cs="Arial"/>
                <w:sz w:val="20"/>
                <w:szCs w:val="20"/>
              </w:rPr>
            </w:pPr>
            <w:proofErr w:type="spellStart"/>
            <w:r>
              <w:rPr>
                <w:rFonts w:ascii="Arial" w:hAnsi="Arial" w:cs="Arial"/>
                <w:sz w:val="20"/>
                <w:szCs w:val="20"/>
              </w:rPr>
              <w:t>Chpts</w:t>
            </w:r>
            <w:proofErr w:type="spellEnd"/>
            <w:r>
              <w:rPr>
                <w:rFonts w:ascii="Arial" w:hAnsi="Arial" w:cs="Arial"/>
                <w:sz w:val="20"/>
                <w:szCs w:val="20"/>
              </w:rPr>
              <w:t xml:space="preserve"> 1, 4, &amp; 16</w:t>
            </w:r>
          </w:p>
        </w:tc>
      </w:tr>
      <w:tr w:rsidR="001B3E76" w:rsidTr="0053094D">
        <w:tc>
          <w:tcPr>
            <w:tcW w:w="1323" w:type="dxa"/>
            <w:shd w:val="clear" w:color="auto" w:fill="auto"/>
          </w:tcPr>
          <w:p w:rsidR="001B3E76" w:rsidRPr="00432A1E" w:rsidRDefault="001B3E76" w:rsidP="00CC069D">
            <w:pPr>
              <w:spacing w:beforeLines="20" w:before="48"/>
              <w:jc w:val="center"/>
              <w:rPr>
                <w:rFonts w:ascii="Arial" w:hAnsi="Arial" w:cs="Arial"/>
                <w:sz w:val="20"/>
                <w:szCs w:val="20"/>
              </w:rPr>
            </w:pPr>
            <w:r>
              <w:rPr>
                <w:rFonts w:ascii="Arial" w:hAnsi="Arial" w:cs="Arial"/>
                <w:sz w:val="20"/>
                <w:szCs w:val="20"/>
              </w:rPr>
              <w:t>9/</w:t>
            </w:r>
            <w:r w:rsidR="00CC069D">
              <w:rPr>
                <w:rFonts w:ascii="Arial" w:hAnsi="Arial" w:cs="Arial"/>
                <w:sz w:val="20"/>
                <w:szCs w:val="20"/>
              </w:rPr>
              <w:t>6/2018</w:t>
            </w:r>
          </w:p>
        </w:tc>
        <w:tc>
          <w:tcPr>
            <w:tcW w:w="4911" w:type="dxa"/>
            <w:shd w:val="clear" w:color="auto" w:fill="auto"/>
          </w:tcPr>
          <w:p w:rsidR="001B3E76" w:rsidRPr="00432A1E" w:rsidRDefault="001B3E76" w:rsidP="0053094D">
            <w:pPr>
              <w:spacing w:beforeLines="20" w:before="48"/>
              <w:rPr>
                <w:rFonts w:ascii="Arial" w:hAnsi="Arial" w:cs="Arial"/>
                <w:sz w:val="20"/>
                <w:szCs w:val="20"/>
              </w:rPr>
            </w:pPr>
            <w:r>
              <w:rPr>
                <w:rFonts w:ascii="Arial" w:hAnsi="Arial" w:cs="Arial"/>
                <w:sz w:val="20"/>
                <w:szCs w:val="20"/>
              </w:rPr>
              <w:t xml:space="preserve">#2: </w:t>
            </w:r>
            <w:r w:rsidRPr="00432A1E">
              <w:rPr>
                <w:rFonts w:ascii="Arial" w:hAnsi="Arial" w:cs="Arial"/>
                <w:sz w:val="20"/>
                <w:szCs w:val="20"/>
              </w:rPr>
              <w:t>Device Design and Development Process</w:t>
            </w:r>
          </w:p>
          <w:p w:rsidR="001B3E76" w:rsidRPr="00432A1E" w:rsidRDefault="001B3E76" w:rsidP="001B3E76">
            <w:pPr>
              <w:numPr>
                <w:ilvl w:val="0"/>
                <w:numId w:val="29"/>
              </w:numPr>
              <w:spacing w:beforeLines="20" w:before="48"/>
              <w:rPr>
                <w:rFonts w:ascii="Arial" w:hAnsi="Arial" w:cs="Arial"/>
                <w:sz w:val="20"/>
                <w:szCs w:val="20"/>
              </w:rPr>
            </w:pPr>
            <w:r w:rsidRPr="00432A1E">
              <w:rPr>
                <w:rFonts w:ascii="Arial" w:hAnsi="Arial" w:cs="Arial"/>
                <w:sz w:val="20"/>
                <w:szCs w:val="20"/>
              </w:rPr>
              <w:t>Design Controls</w:t>
            </w:r>
          </w:p>
          <w:p w:rsidR="001B3E76" w:rsidRPr="00432A1E" w:rsidRDefault="001B3E76" w:rsidP="001B3E76">
            <w:pPr>
              <w:numPr>
                <w:ilvl w:val="0"/>
                <w:numId w:val="29"/>
              </w:numPr>
              <w:spacing w:beforeLines="20" w:before="48"/>
              <w:rPr>
                <w:rFonts w:ascii="Arial" w:hAnsi="Arial" w:cs="Arial"/>
                <w:sz w:val="20"/>
                <w:szCs w:val="20"/>
              </w:rPr>
            </w:pPr>
            <w:r w:rsidRPr="00432A1E">
              <w:rPr>
                <w:rFonts w:ascii="Arial" w:hAnsi="Arial" w:cs="Arial"/>
                <w:sz w:val="20"/>
                <w:szCs w:val="20"/>
              </w:rPr>
              <w:t>Failure Mode and Effects Analysis</w:t>
            </w:r>
          </w:p>
          <w:p w:rsidR="001B3E76" w:rsidRPr="000B5819" w:rsidRDefault="001B3E76" w:rsidP="001B3E76">
            <w:pPr>
              <w:numPr>
                <w:ilvl w:val="0"/>
                <w:numId w:val="29"/>
              </w:numPr>
              <w:spacing w:beforeLines="20" w:before="48"/>
              <w:rPr>
                <w:rFonts w:ascii="Arial" w:hAnsi="Arial" w:cs="Arial"/>
                <w:sz w:val="20"/>
                <w:szCs w:val="20"/>
              </w:rPr>
            </w:pPr>
            <w:r w:rsidRPr="00432A1E">
              <w:rPr>
                <w:rFonts w:ascii="Arial" w:hAnsi="Arial" w:cs="Arial"/>
                <w:sz w:val="20"/>
                <w:szCs w:val="20"/>
              </w:rPr>
              <w:t>Risk Assessments:  clinical &amp; design</w:t>
            </w:r>
          </w:p>
        </w:tc>
        <w:tc>
          <w:tcPr>
            <w:tcW w:w="2406" w:type="dxa"/>
          </w:tcPr>
          <w:p w:rsidR="001B3E76" w:rsidRDefault="001B3E76" w:rsidP="0053094D">
            <w:pPr>
              <w:spacing w:beforeLines="20" w:before="48"/>
              <w:jc w:val="center"/>
              <w:rPr>
                <w:rFonts w:ascii="Arial" w:hAnsi="Arial" w:cs="Arial"/>
                <w:sz w:val="20"/>
                <w:szCs w:val="20"/>
              </w:rPr>
            </w:pPr>
            <w:proofErr w:type="spellStart"/>
            <w:r>
              <w:rPr>
                <w:rFonts w:ascii="Arial" w:hAnsi="Arial" w:cs="Arial"/>
                <w:sz w:val="20"/>
                <w:szCs w:val="20"/>
              </w:rPr>
              <w:t>Chpts</w:t>
            </w:r>
            <w:proofErr w:type="spellEnd"/>
            <w:r>
              <w:rPr>
                <w:rFonts w:ascii="Arial" w:hAnsi="Arial" w:cs="Arial"/>
                <w:sz w:val="20"/>
                <w:szCs w:val="20"/>
              </w:rPr>
              <w:t xml:space="preserve"> 6 &amp; 12; </w:t>
            </w:r>
            <w:proofErr w:type="spellStart"/>
            <w:r>
              <w:rPr>
                <w:rFonts w:ascii="Arial" w:hAnsi="Arial" w:cs="Arial"/>
                <w:sz w:val="20"/>
                <w:szCs w:val="20"/>
              </w:rPr>
              <w:t>Chpt</w:t>
            </w:r>
            <w:proofErr w:type="spellEnd"/>
            <w:r>
              <w:rPr>
                <w:rFonts w:ascii="Arial" w:hAnsi="Arial" w:cs="Arial"/>
                <w:sz w:val="20"/>
                <w:szCs w:val="20"/>
              </w:rPr>
              <w:t xml:space="preserve"> 7: 7.4.3, 7.6-7.9, 7.11-7.16</w:t>
            </w:r>
          </w:p>
        </w:tc>
      </w:tr>
      <w:tr w:rsidR="001B3E76" w:rsidTr="0053094D">
        <w:tc>
          <w:tcPr>
            <w:tcW w:w="1323" w:type="dxa"/>
            <w:shd w:val="clear" w:color="auto" w:fill="auto"/>
          </w:tcPr>
          <w:p w:rsidR="001B3E76" w:rsidRPr="00432A1E" w:rsidRDefault="001B3E76" w:rsidP="00CC069D">
            <w:pPr>
              <w:spacing w:beforeLines="20" w:before="48"/>
              <w:jc w:val="center"/>
              <w:rPr>
                <w:rFonts w:ascii="Arial" w:hAnsi="Arial" w:cs="Arial"/>
                <w:sz w:val="20"/>
                <w:szCs w:val="20"/>
              </w:rPr>
            </w:pPr>
            <w:r>
              <w:rPr>
                <w:rFonts w:ascii="Arial" w:hAnsi="Arial" w:cs="Arial"/>
                <w:sz w:val="20"/>
                <w:szCs w:val="20"/>
              </w:rPr>
              <w:t>9/1</w:t>
            </w:r>
            <w:r w:rsidR="00CC069D">
              <w:rPr>
                <w:rFonts w:ascii="Arial" w:hAnsi="Arial" w:cs="Arial"/>
                <w:sz w:val="20"/>
                <w:szCs w:val="20"/>
              </w:rPr>
              <w:t>3/2018</w:t>
            </w:r>
          </w:p>
        </w:tc>
        <w:tc>
          <w:tcPr>
            <w:tcW w:w="4911" w:type="dxa"/>
            <w:shd w:val="clear" w:color="auto" w:fill="auto"/>
          </w:tcPr>
          <w:p w:rsidR="001B3E76" w:rsidRPr="00432A1E" w:rsidRDefault="001B3E76" w:rsidP="0053094D">
            <w:pPr>
              <w:spacing w:beforeLines="20" w:before="48"/>
              <w:rPr>
                <w:rFonts w:ascii="Arial" w:hAnsi="Arial" w:cs="Arial"/>
                <w:sz w:val="20"/>
                <w:szCs w:val="20"/>
              </w:rPr>
            </w:pPr>
            <w:r>
              <w:rPr>
                <w:rFonts w:ascii="Arial" w:hAnsi="Arial" w:cs="Arial"/>
                <w:sz w:val="20"/>
                <w:szCs w:val="20"/>
              </w:rPr>
              <w:t xml:space="preserve">#3: </w:t>
            </w:r>
            <w:r w:rsidRPr="00432A1E">
              <w:rPr>
                <w:rFonts w:ascii="Arial" w:hAnsi="Arial" w:cs="Arial"/>
                <w:sz w:val="20"/>
                <w:szCs w:val="20"/>
              </w:rPr>
              <w:t xml:space="preserve">Clinical Trials </w:t>
            </w:r>
          </w:p>
          <w:p w:rsidR="001B3E76" w:rsidRPr="00432A1E" w:rsidRDefault="001B3E76" w:rsidP="001B3E76">
            <w:pPr>
              <w:numPr>
                <w:ilvl w:val="0"/>
                <w:numId w:val="30"/>
              </w:numPr>
              <w:spacing w:beforeLines="20" w:before="48"/>
              <w:rPr>
                <w:rFonts w:ascii="Arial" w:hAnsi="Arial" w:cs="Arial"/>
                <w:sz w:val="20"/>
                <w:szCs w:val="20"/>
              </w:rPr>
            </w:pPr>
            <w:r w:rsidRPr="00432A1E">
              <w:rPr>
                <w:rFonts w:ascii="Arial" w:hAnsi="Arial" w:cs="Arial"/>
                <w:sz w:val="20"/>
                <w:szCs w:val="20"/>
              </w:rPr>
              <w:t>Device trial design</w:t>
            </w:r>
          </w:p>
          <w:p w:rsidR="001B3E76" w:rsidRPr="00432A1E" w:rsidRDefault="001B3E76" w:rsidP="001B3E76">
            <w:pPr>
              <w:numPr>
                <w:ilvl w:val="0"/>
                <w:numId w:val="30"/>
              </w:numPr>
              <w:spacing w:beforeLines="20" w:before="48"/>
              <w:rPr>
                <w:rFonts w:ascii="Arial" w:hAnsi="Arial" w:cs="Arial"/>
                <w:sz w:val="20"/>
                <w:szCs w:val="20"/>
              </w:rPr>
            </w:pPr>
            <w:r w:rsidRPr="00432A1E">
              <w:rPr>
                <w:rFonts w:ascii="Arial" w:hAnsi="Arial" w:cs="Arial"/>
                <w:sz w:val="20"/>
                <w:szCs w:val="20"/>
              </w:rPr>
              <w:t>Human factors</w:t>
            </w:r>
          </w:p>
          <w:p w:rsidR="001B3E76" w:rsidRPr="00432A1E" w:rsidRDefault="001B3E76" w:rsidP="001B3E76">
            <w:pPr>
              <w:numPr>
                <w:ilvl w:val="0"/>
                <w:numId w:val="30"/>
              </w:numPr>
              <w:spacing w:beforeLines="20" w:before="48"/>
              <w:rPr>
                <w:rFonts w:ascii="Arial" w:hAnsi="Arial" w:cs="Arial"/>
                <w:sz w:val="20"/>
                <w:szCs w:val="20"/>
              </w:rPr>
            </w:pPr>
            <w:r w:rsidRPr="00432A1E">
              <w:rPr>
                <w:rFonts w:ascii="Arial" w:hAnsi="Arial" w:cs="Arial"/>
                <w:sz w:val="20"/>
                <w:szCs w:val="20"/>
              </w:rPr>
              <w:t>Difference between device and drug trials</w:t>
            </w:r>
          </w:p>
          <w:p w:rsidR="001B3E76" w:rsidRPr="00432A1E" w:rsidRDefault="001B3E76" w:rsidP="001B3E76">
            <w:pPr>
              <w:numPr>
                <w:ilvl w:val="0"/>
                <w:numId w:val="30"/>
              </w:numPr>
              <w:spacing w:beforeLines="20" w:before="48"/>
              <w:rPr>
                <w:rFonts w:ascii="Arial" w:hAnsi="Arial" w:cs="Arial"/>
                <w:sz w:val="20"/>
                <w:szCs w:val="20"/>
              </w:rPr>
            </w:pPr>
            <w:r w:rsidRPr="00432A1E">
              <w:rPr>
                <w:rFonts w:ascii="Arial" w:hAnsi="Arial" w:cs="Arial"/>
                <w:sz w:val="20"/>
                <w:szCs w:val="20"/>
              </w:rPr>
              <w:t>Clinical compliance</w:t>
            </w:r>
          </w:p>
        </w:tc>
        <w:tc>
          <w:tcPr>
            <w:tcW w:w="2406" w:type="dxa"/>
          </w:tcPr>
          <w:p w:rsidR="001B3E76" w:rsidRDefault="001B3E76" w:rsidP="0053094D">
            <w:pPr>
              <w:spacing w:beforeLines="20" w:before="48"/>
              <w:jc w:val="center"/>
              <w:rPr>
                <w:rFonts w:ascii="Arial" w:hAnsi="Arial" w:cs="Arial"/>
                <w:sz w:val="20"/>
                <w:szCs w:val="20"/>
              </w:rPr>
            </w:pPr>
            <w:r>
              <w:rPr>
                <w:rFonts w:ascii="Arial" w:hAnsi="Arial" w:cs="Arial"/>
                <w:sz w:val="20"/>
                <w:szCs w:val="20"/>
              </w:rPr>
              <w:t>Chapter 9</w:t>
            </w:r>
          </w:p>
        </w:tc>
      </w:tr>
      <w:tr w:rsidR="001B3E76" w:rsidRPr="00432A1E" w:rsidTr="0053094D">
        <w:tc>
          <w:tcPr>
            <w:tcW w:w="1323" w:type="dxa"/>
            <w:shd w:val="clear" w:color="auto" w:fill="auto"/>
          </w:tcPr>
          <w:p w:rsidR="001B3E76" w:rsidRPr="00432A1E" w:rsidRDefault="001B3E76" w:rsidP="00CC069D">
            <w:pPr>
              <w:spacing w:beforeLines="20" w:before="48"/>
              <w:jc w:val="center"/>
              <w:rPr>
                <w:rFonts w:ascii="Arial" w:hAnsi="Arial" w:cs="Arial"/>
                <w:sz w:val="20"/>
                <w:szCs w:val="20"/>
              </w:rPr>
            </w:pPr>
            <w:r>
              <w:rPr>
                <w:rFonts w:ascii="Arial" w:hAnsi="Arial" w:cs="Arial"/>
                <w:sz w:val="20"/>
                <w:szCs w:val="20"/>
              </w:rPr>
              <w:t>9</w:t>
            </w:r>
            <w:r w:rsidRPr="00432A1E">
              <w:rPr>
                <w:rFonts w:ascii="Arial" w:hAnsi="Arial" w:cs="Arial"/>
                <w:sz w:val="20"/>
                <w:szCs w:val="20"/>
              </w:rPr>
              <w:t>/</w:t>
            </w:r>
            <w:r>
              <w:rPr>
                <w:rFonts w:ascii="Arial" w:hAnsi="Arial" w:cs="Arial"/>
                <w:sz w:val="20"/>
                <w:szCs w:val="20"/>
              </w:rPr>
              <w:t>2</w:t>
            </w:r>
            <w:r w:rsidR="00CC069D">
              <w:rPr>
                <w:rFonts w:ascii="Arial" w:hAnsi="Arial" w:cs="Arial"/>
                <w:sz w:val="20"/>
                <w:szCs w:val="20"/>
              </w:rPr>
              <w:t>0</w:t>
            </w:r>
            <w:r w:rsidRPr="00432A1E">
              <w:rPr>
                <w:rFonts w:ascii="Arial" w:hAnsi="Arial" w:cs="Arial"/>
                <w:sz w:val="20"/>
                <w:szCs w:val="20"/>
              </w:rPr>
              <w:t>/</w:t>
            </w:r>
            <w:r>
              <w:rPr>
                <w:rFonts w:ascii="Arial" w:hAnsi="Arial" w:cs="Arial"/>
                <w:sz w:val="20"/>
                <w:szCs w:val="20"/>
              </w:rPr>
              <w:t>201</w:t>
            </w:r>
            <w:r w:rsidR="00CC069D">
              <w:rPr>
                <w:rFonts w:ascii="Arial" w:hAnsi="Arial" w:cs="Arial"/>
                <w:sz w:val="20"/>
                <w:szCs w:val="20"/>
              </w:rPr>
              <w:t>8</w:t>
            </w:r>
          </w:p>
        </w:tc>
        <w:tc>
          <w:tcPr>
            <w:tcW w:w="4911" w:type="dxa"/>
            <w:shd w:val="clear" w:color="auto" w:fill="auto"/>
          </w:tcPr>
          <w:p w:rsidR="001B3E76" w:rsidRPr="0067746F" w:rsidRDefault="001B3E76" w:rsidP="0053094D">
            <w:pPr>
              <w:spacing w:beforeLines="20" w:before="48"/>
              <w:rPr>
                <w:rFonts w:ascii="Arial" w:hAnsi="Arial" w:cs="Arial"/>
                <w:b/>
                <w:sz w:val="20"/>
                <w:szCs w:val="20"/>
              </w:rPr>
            </w:pPr>
            <w:r w:rsidRPr="0067746F">
              <w:rPr>
                <w:rFonts w:ascii="Arial" w:hAnsi="Arial" w:cs="Arial"/>
                <w:b/>
                <w:sz w:val="20"/>
                <w:szCs w:val="20"/>
              </w:rPr>
              <w:t xml:space="preserve">#4: Mid-Class Exam – Devices </w:t>
            </w:r>
          </w:p>
          <w:p w:rsidR="001B3E76" w:rsidRPr="00432A1E" w:rsidRDefault="001B3E76" w:rsidP="0053094D">
            <w:pPr>
              <w:spacing w:beforeLines="20" w:before="48"/>
              <w:rPr>
                <w:rFonts w:ascii="Arial" w:hAnsi="Arial" w:cs="Arial"/>
                <w:sz w:val="20"/>
                <w:szCs w:val="20"/>
              </w:rPr>
            </w:pPr>
            <w:r w:rsidRPr="00432A1E">
              <w:rPr>
                <w:rFonts w:ascii="Arial" w:hAnsi="Arial" w:cs="Arial"/>
                <w:sz w:val="20"/>
                <w:szCs w:val="20"/>
              </w:rPr>
              <w:t>Regulatory Processes</w:t>
            </w:r>
          </w:p>
          <w:p w:rsidR="001B3E76" w:rsidRPr="00432A1E" w:rsidRDefault="001B3E76" w:rsidP="001B3E76">
            <w:pPr>
              <w:numPr>
                <w:ilvl w:val="0"/>
                <w:numId w:val="31"/>
              </w:numPr>
              <w:spacing w:beforeLines="20" w:before="48"/>
              <w:rPr>
                <w:rFonts w:ascii="Arial" w:hAnsi="Arial" w:cs="Arial"/>
                <w:sz w:val="20"/>
                <w:szCs w:val="20"/>
              </w:rPr>
            </w:pPr>
            <w:r w:rsidRPr="00432A1E">
              <w:rPr>
                <w:rFonts w:ascii="Arial" w:hAnsi="Arial" w:cs="Arial"/>
                <w:sz w:val="20"/>
                <w:szCs w:val="20"/>
              </w:rPr>
              <w:t>United States</w:t>
            </w:r>
          </w:p>
          <w:p w:rsidR="001B3E76" w:rsidRPr="00432A1E" w:rsidRDefault="001B3E76" w:rsidP="001B3E76">
            <w:pPr>
              <w:numPr>
                <w:ilvl w:val="0"/>
                <w:numId w:val="31"/>
              </w:numPr>
              <w:spacing w:beforeLines="20" w:before="48"/>
              <w:rPr>
                <w:rFonts w:ascii="Arial" w:hAnsi="Arial" w:cs="Arial"/>
                <w:sz w:val="20"/>
                <w:szCs w:val="20"/>
              </w:rPr>
            </w:pPr>
            <w:r w:rsidRPr="00432A1E">
              <w:rPr>
                <w:rFonts w:ascii="Arial" w:hAnsi="Arial" w:cs="Arial"/>
                <w:sz w:val="20"/>
                <w:szCs w:val="20"/>
              </w:rPr>
              <w:t>European Union</w:t>
            </w:r>
          </w:p>
          <w:p w:rsidR="001B3E76" w:rsidRPr="00CC069D" w:rsidRDefault="001B3E76" w:rsidP="00CC069D">
            <w:pPr>
              <w:pStyle w:val="ListParagraph"/>
              <w:numPr>
                <w:ilvl w:val="0"/>
                <w:numId w:val="31"/>
              </w:numPr>
              <w:spacing w:beforeLines="20" w:before="48"/>
              <w:rPr>
                <w:rFonts w:ascii="Arial" w:hAnsi="Arial" w:cs="Arial"/>
                <w:sz w:val="20"/>
                <w:szCs w:val="20"/>
              </w:rPr>
            </w:pPr>
            <w:r w:rsidRPr="00CC069D">
              <w:rPr>
                <w:rFonts w:ascii="Arial" w:hAnsi="Arial" w:cs="Arial"/>
                <w:sz w:val="20"/>
                <w:szCs w:val="20"/>
              </w:rPr>
              <w:t>Asia &amp; Pacific Rim</w:t>
            </w:r>
          </w:p>
        </w:tc>
        <w:tc>
          <w:tcPr>
            <w:tcW w:w="2406" w:type="dxa"/>
          </w:tcPr>
          <w:p w:rsidR="001B3E76" w:rsidRPr="00432A1E" w:rsidRDefault="001B3E76" w:rsidP="0053094D">
            <w:pPr>
              <w:spacing w:beforeLines="20" w:before="48"/>
              <w:jc w:val="center"/>
              <w:rPr>
                <w:rFonts w:ascii="Arial" w:hAnsi="Arial" w:cs="Arial"/>
                <w:sz w:val="20"/>
                <w:szCs w:val="20"/>
              </w:rPr>
            </w:pPr>
            <w:proofErr w:type="spellStart"/>
            <w:r>
              <w:rPr>
                <w:rFonts w:ascii="Arial" w:hAnsi="Arial" w:cs="Arial"/>
                <w:sz w:val="20"/>
                <w:szCs w:val="20"/>
              </w:rPr>
              <w:t>Chpt</w:t>
            </w:r>
            <w:proofErr w:type="spellEnd"/>
            <w:r>
              <w:rPr>
                <w:rFonts w:ascii="Arial" w:hAnsi="Arial" w:cs="Arial"/>
                <w:sz w:val="20"/>
                <w:szCs w:val="20"/>
              </w:rPr>
              <w:t xml:space="preserve"> 19</w:t>
            </w:r>
          </w:p>
        </w:tc>
      </w:tr>
      <w:tr w:rsidR="001B3E76" w:rsidTr="0053094D">
        <w:tc>
          <w:tcPr>
            <w:tcW w:w="1323" w:type="dxa"/>
            <w:shd w:val="clear" w:color="auto" w:fill="auto"/>
          </w:tcPr>
          <w:p w:rsidR="001B3E76" w:rsidRPr="00432A1E" w:rsidRDefault="001B3E76" w:rsidP="00CC069D">
            <w:pPr>
              <w:spacing w:beforeLines="20" w:before="48"/>
              <w:jc w:val="center"/>
              <w:rPr>
                <w:rFonts w:ascii="Arial" w:hAnsi="Arial" w:cs="Arial"/>
                <w:sz w:val="20"/>
                <w:szCs w:val="20"/>
              </w:rPr>
            </w:pPr>
            <w:r>
              <w:rPr>
                <w:rFonts w:ascii="Arial" w:hAnsi="Arial" w:cs="Arial"/>
                <w:sz w:val="20"/>
                <w:szCs w:val="20"/>
              </w:rPr>
              <w:t>9/2</w:t>
            </w:r>
            <w:r w:rsidR="00CC069D">
              <w:rPr>
                <w:rFonts w:ascii="Arial" w:hAnsi="Arial" w:cs="Arial"/>
                <w:sz w:val="20"/>
                <w:szCs w:val="20"/>
              </w:rPr>
              <w:t>7</w:t>
            </w:r>
            <w:r w:rsidRPr="00432A1E">
              <w:rPr>
                <w:rFonts w:ascii="Arial" w:hAnsi="Arial" w:cs="Arial"/>
                <w:sz w:val="20"/>
                <w:szCs w:val="20"/>
              </w:rPr>
              <w:t>/</w:t>
            </w:r>
            <w:r>
              <w:rPr>
                <w:rFonts w:ascii="Arial" w:hAnsi="Arial" w:cs="Arial"/>
                <w:sz w:val="20"/>
                <w:szCs w:val="20"/>
              </w:rPr>
              <w:t>201</w:t>
            </w:r>
            <w:r w:rsidR="00CC069D">
              <w:rPr>
                <w:rFonts w:ascii="Arial" w:hAnsi="Arial" w:cs="Arial"/>
                <w:sz w:val="20"/>
                <w:szCs w:val="20"/>
              </w:rPr>
              <w:t>8</w:t>
            </w:r>
          </w:p>
        </w:tc>
        <w:tc>
          <w:tcPr>
            <w:tcW w:w="4911" w:type="dxa"/>
            <w:shd w:val="clear" w:color="auto" w:fill="auto"/>
          </w:tcPr>
          <w:p w:rsidR="001B3E76" w:rsidRDefault="001B3E76" w:rsidP="0053094D">
            <w:pPr>
              <w:spacing w:beforeLines="20" w:before="48"/>
              <w:rPr>
                <w:rFonts w:ascii="Arial" w:hAnsi="Arial" w:cs="Arial"/>
                <w:sz w:val="20"/>
                <w:szCs w:val="20"/>
              </w:rPr>
            </w:pPr>
            <w:r>
              <w:rPr>
                <w:rFonts w:ascii="Arial" w:hAnsi="Arial" w:cs="Arial"/>
                <w:sz w:val="20"/>
                <w:szCs w:val="20"/>
              </w:rPr>
              <w:t>#5: Non-clinical testing</w:t>
            </w:r>
          </w:p>
          <w:p w:rsidR="001B3E76" w:rsidRDefault="001B3E76" w:rsidP="00CC069D">
            <w:pPr>
              <w:numPr>
                <w:ilvl w:val="0"/>
                <w:numId w:val="41"/>
              </w:numPr>
              <w:rPr>
                <w:rFonts w:ascii="Arial" w:hAnsi="Arial" w:cs="Arial"/>
                <w:sz w:val="20"/>
                <w:szCs w:val="20"/>
              </w:rPr>
            </w:pPr>
            <w:r>
              <w:rPr>
                <w:rFonts w:ascii="Arial" w:hAnsi="Arial" w:cs="Arial"/>
                <w:sz w:val="20"/>
                <w:szCs w:val="20"/>
              </w:rPr>
              <w:t>Good Laboratory Practices (GLP)</w:t>
            </w:r>
          </w:p>
          <w:p w:rsidR="001B3E76" w:rsidRDefault="001B3E76" w:rsidP="00CC069D">
            <w:pPr>
              <w:numPr>
                <w:ilvl w:val="0"/>
                <w:numId w:val="41"/>
              </w:numPr>
              <w:rPr>
                <w:rFonts w:ascii="Arial" w:hAnsi="Arial" w:cs="Arial"/>
                <w:sz w:val="20"/>
                <w:szCs w:val="20"/>
              </w:rPr>
            </w:pPr>
            <w:r>
              <w:rPr>
                <w:rFonts w:ascii="Arial" w:hAnsi="Arial" w:cs="Arial"/>
                <w:sz w:val="20"/>
                <w:szCs w:val="20"/>
              </w:rPr>
              <w:t>Animal studies</w:t>
            </w:r>
          </w:p>
          <w:p w:rsidR="001B3E76" w:rsidRDefault="001B3E76" w:rsidP="00CC069D">
            <w:pPr>
              <w:rPr>
                <w:rFonts w:ascii="Arial" w:hAnsi="Arial" w:cs="Arial"/>
                <w:sz w:val="20"/>
                <w:szCs w:val="20"/>
              </w:rPr>
            </w:pPr>
            <w:r>
              <w:rPr>
                <w:rFonts w:ascii="Arial" w:hAnsi="Arial" w:cs="Arial"/>
                <w:sz w:val="20"/>
                <w:szCs w:val="20"/>
              </w:rPr>
              <w:t>Manufacturing</w:t>
            </w:r>
          </w:p>
          <w:p w:rsidR="001B3E76" w:rsidRDefault="001B3E76" w:rsidP="00CC069D">
            <w:pPr>
              <w:numPr>
                <w:ilvl w:val="0"/>
                <w:numId w:val="40"/>
              </w:numPr>
              <w:rPr>
                <w:rFonts w:ascii="Arial" w:hAnsi="Arial" w:cs="Arial"/>
                <w:sz w:val="20"/>
                <w:szCs w:val="20"/>
              </w:rPr>
            </w:pPr>
            <w:r>
              <w:rPr>
                <w:rFonts w:ascii="Arial" w:hAnsi="Arial" w:cs="Arial"/>
                <w:sz w:val="20"/>
                <w:szCs w:val="20"/>
              </w:rPr>
              <w:t>Good Manufacturing Practices (cGMP)</w:t>
            </w:r>
          </w:p>
          <w:p w:rsidR="001B3E76" w:rsidRDefault="001B3E76" w:rsidP="00CC069D">
            <w:pPr>
              <w:numPr>
                <w:ilvl w:val="0"/>
                <w:numId w:val="40"/>
              </w:numPr>
              <w:rPr>
                <w:rFonts w:ascii="Arial" w:hAnsi="Arial" w:cs="Arial"/>
                <w:sz w:val="20"/>
                <w:szCs w:val="20"/>
              </w:rPr>
            </w:pPr>
            <w:r>
              <w:rPr>
                <w:rFonts w:ascii="Arial" w:hAnsi="Arial" w:cs="Arial"/>
                <w:sz w:val="20"/>
                <w:szCs w:val="20"/>
              </w:rPr>
              <w:t>Pilot and Scale-up</w:t>
            </w:r>
          </w:p>
          <w:p w:rsidR="001B3E76" w:rsidRPr="00432A1E" w:rsidRDefault="001B3E76" w:rsidP="00CC069D">
            <w:pPr>
              <w:rPr>
                <w:rFonts w:ascii="Arial" w:hAnsi="Arial" w:cs="Arial"/>
                <w:sz w:val="20"/>
                <w:szCs w:val="20"/>
              </w:rPr>
            </w:pPr>
            <w:r w:rsidRPr="00432A1E">
              <w:rPr>
                <w:rFonts w:ascii="Arial" w:hAnsi="Arial" w:cs="Arial"/>
                <w:sz w:val="20"/>
                <w:szCs w:val="20"/>
              </w:rPr>
              <w:t>Marketing</w:t>
            </w:r>
            <w:r>
              <w:rPr>
                <w:rFonts w:ascii="Arial" w:hAnsi="Arial" w:cs="Arial"/>
                <w:sz w:val="20"/>
                <w:szCs w:val="20"/>
              </w:rPr>
              <w:t xml:space="preserve"> &amp; Reimbursement</w:t>
            </w:r>
          </w:p>
          <w:p w:rsidR="001B3E76" w:rsidRPr="00432A1E" w:rsidRDefault="001B3E76" w:rsidP="00CC069D">
            <w:pPr>
              <w:numPr>
                <w:ilvl w:val="0"/>
                <w:numId w:val="32"/>
              </w:numPr>
              <w:rPr>
                <w:rFonts w:ascii="Arial" w:hAnsi="Arial" w:cs="Arial"/>
                <w:sz w:val="20"/>
                <w:szCs w:val="20"/>
              </w:rPr>
            </w:pPr>
            <w:r w:rsidRPr="00432A1E">
              <w:rPr>
                <w:rFonts w:ascii="Arial" w:hAnsi="Arial" w:cs="Arial"/>
                <w:sz w:val="20"/>
                <w:szCs w:val="20"/>
              </w:rPr>
              <w:t>Labeling</w:t>
            </w:r>
          </w:p>
          <w:p w:rsidR="001B3E76" w:rsidRPr="001B3E76" w:rsidRDefault="001B3E76" w:rsidP="00CC069D">
            <w:pPr>
              <w:numPr>
                <w:ilvl w:val="0"/>
                <w:numId w:val="32"/>
              </w:numPr>
              <w:rPr>
                <w:rFonts w:ascii="Arial" w:hAnsi="Arial" w:cs="Arial"/>
                <w:sz w:val="20"/>
                <w:szCs w:val="20"/>
              </w:rPr>
            </w:pPr>
            <w:r w:rsidRPr="00432A1E">
              <w:rPr>
                <w:rFonts w:ascii="Arial" w:hAnsi="Arial" w:cs="Arial"/>
                <w:sz w:val="20"/>
                <w:szCs w:val="20"/>
              </w:rPr>
              <w:t>Claims</w:t>
            </w:r>
          </w:p>
        </w:tc>
        <w:tc>
          <w:tcPr>
            <w:tcW w:w="2406" w:type="dxa"/>
          </w:tcPr>
          <w:p w:rsidR="001B3E76" w:rsidRDefault="001B3E76" w:rsidP="0053094D">
            <w:pPr>
              <w:spacing w:beforeLines="20" w:before="48"/>
              <w:jc w:val="center"/>
              <w:rPr>
                <w:rFonts w:ascii="Arial" w:hAnsi="Arial" w:cs="Arial"/>
                <w:sz w:val="20"/>
                <w:szCs w:val="20"/>
              </w:rPr>
            </w:pPr>
            <w:proofErr w:type="spellStart"/>
            <w:r>
              <w:rPr>
                <w:rFonts w:ascii="Arial" w:hAnsi="Arial" w:cs="Arial"/>
                <w:sz w:val="20"/>
                <w:szCs w:val="20"/>
              </w:rPr>
              <w:t>Chpts</w:t>
            </w:r>
            <w:proofErr w:type="spellEnd"/>
            <w:r>
              <w:rPr>
                <w:rFonts w:ascii="Arial" w:hAnsi="Arial" w:cs="Arial"/>
                <w:sz w:val="20"/>
                <w:szCs w:val="20"/>
              </w:rPr>
              <w:t xml:space="preserve"> 11, 13, &amp; 21</w:t>
            </w:r>
          </w:p>
        </w:tc>
      </w:tr>
      <w:tr w:rsidR="001B3E76" w:rsidTr="0053094D">
        <w:trPr>
          <w:trHeight w:val="1772"/>
        </w:trPr>
        <w:tc>
          <w:tcPr>
            <w:tcW w:w="1323" w:type="dxa"/>
            <w:shd w:val="clear" w:color="auto" w:fill="auto"/>
          </w:tcPr>
          <w:p w:rsidR="001B3E76" w:rsidRPr="00432A1E" w:rsidRDefault="001B3E76" w:rsidP="00CC069D">
            <w:pPr>
              <w:spacing w:beforeLines="20" w:before="48"/>
              <w:jc w:val="center"/>
              <w:rPr>
                <w:rFonts w:ascii="Arial" w:hAnsi="Arial" w:cs="Arial"/>
                <w:sz w:val="20"/>
                <w:szCs w:val="20"/>
              </w:rPr>
            </w:pPr>
            <w:r>
              <w:rPr>
                <w:rFonts w:ascii="Arial" w:hAnsi="Arial" w:cs="Arial"/>
                <w:sz w:val="20"/>
                <w:szCs w:val="20"/>
              </w:rPr>
              <w:lastRenderedPageBreak/>
              <w:t>10/</w:t>
            </w:r>
            <w:r w:rsidR="00CC069D">
              <w:rPr>
                <w:rFonts w:ascii="Arial" w:hAnsi="Arial" w:cs="Arial"/>
                <w:sz w:val="20"/>
                <w:szCs w:val="20"/>
              </w:rPr>
              <w:t>4</w:t>
            </w:r>
            <w:r w:rsidRPr="00432A1E">
              <w:rPr>
                <w:rFonts w:ascii="Arial" w:hAnsi="Arial" w:cs="Arial"/>
                <w:sz w:val="20"/>
                <w:szCs w:val="20"/>
              </w:rPr>
              <w:t>/</w:t>
            </w:r>
            <w:r>
              <w:rPr>
                <w:rFonts w:ascii="Arial" w:hAnsi="Arial" w:cs="Arial"/>
                <w:sz w:val="20"/>
                <w:szCs w:val="20"/>
              </w:rPr>
              <w:t>201</w:t>
            </w:r>
            <w:r w:rsidR="00CC069D">
              <w:rPr>
                <w:rFonts w:ascii="Arial" w:hAnsi="Arial" w:cs="Arial"/>
                <w:sz w:val="20"/>
                <w:szCs w:val="20"/>
              </w:rPr>
              <w:t>8</w:t>
            </w:r>
          </w:p>
        </w:tc>
        <w:tc>
          <w:tcPr>
            <w:tcW w:w="4911" w:type="dxa"/>
            <w:shd w:val="clear" w:color="auto" w:fill="auto"/>
          </w:tcPr>
          <w:p w:rsidR="001B3E76" w:rsidRPr="00432A1E" w:rsidRDefault="001B3E76" w:rsidP="0053094D">
            <w:pPr>
              <w:spacing w:beforeLines="20" w:before="48"/>
              <w:rPr>
                <w:rFonts w:ascii="Arial" w:hAnsi="Arial" w:cs="Arial"/>
                <w:sz w:val="20"/>
                <w:szCs w:val="20"/>
              </w:rPr>
            </w:pPr>
            <w:r>
              <w:rPr>
                <w:rFonts w:ascii="Arial" w:hAnsi="Arial" w:cs="Arial"/>
                <w:sz w:val="20"/>
                <w:szCs w:val="20"/>
              </w:rPr>
              <w:t xml:space="preserve">#6: </w:t>
            </w:r>
            <w:r w:rsidRPr="00432A1E">
              <w:rPr>
                <w:rFonts w:ascii="Arial" w:hAnsi="Arial" w:cs="Arial"/>
                <w:sz w:val="20"/>
                <w:szCs w:val="20"/>
              </w:rPr>
              <w:t xml:space="preserve">Post-Marketing </w:t>
            </w:r>
          </w:p>
          <w:p w:rsidR="001B3E76" w:rsidRPr="00432A1E" w:rsidRDefault="001B3E76" w:rsidP="001B3E76">
            <w:pPr>
              <w:numPr>
                <w:ilvl w:val="0"/>
                <w:numId w:val="33"/>
              </w:numPr>
              <w:spacing w:beforeLines="20" w:before="48"/>
              <w:rPr>
                <w:rFonts w:ascii="Arial" w:hAnsi="Arial" w:cs="Arial"/>
                <w:sz w:val="20"/>
                <w:szCs w:val="20"/>
              </w:rPr>
            </w:pPr>
            <w:r w:rsidRPr="00432A1E">
              <w:rPr>
                <w:rFonts w:ascii="Arial" w:hAnsi="Arial" w:cs="Arial"/>
                <w:sz w:val="20"/>
                <w:szCs w:val="20"/>
              </w:rPr>
              <w:t>Requirements</w:t>
            </w:r>
          </w:p>
          <w:p w:rsidR="001B3E76" w:rsidRPr="00432A1E" w:rsidRDefault="001B3E76" w:rsidP="001B3E76">
            <w:pPr>
              <w:numPr>
                <w:ilvl w:val="0"/>
                <w:numId w:val="33"/>
              </w:numPr>
              <w:spacing w:beforeLines="20" w:before="48"/>
              <w:rPr>
                <w:rFonts w:ascii="Arial" w:hAnsi="Arial" w:cs="Arial"/>
                <w:sz w:val="20"/>
                <w:szCs w:val="20"/>
              </w:rPr>
            </w:pPr>
            <w:r w:rsidRPr="00432A1E">
              <w:rPr>
                <w:rFonts w:ascii="Arial" w:hAnsi="Arial" w:cs="Arial"/>
                <w:sz w:val="20"/>
                <w:szCs w:val="20"/>
              </w:rPr>
              <w:t>Studies</w:t>
            </w:r>
          </w:p>
          <w:p w:rsidR="001B3E76" w:rsidRPr="00432A1E" w:rsidRDefault="001B3E76" w:rsidP="001B3E76">
            <w:pPr>
              <w:numPr>
                <w:ilvl w:val="0"/>
                <w:numId w:val="33"/>
              </w:numPr>
              <w:spacing w:beforeLines="20" w:before="48"/>
              <w:rPr>
                <w:rFonts w:ascii="Arial" w:hAnsi="Arial" w:cs="Arial"/>
                <w:sz w:val="20"/>
                <w:szCs w:val="20"/>
              </w:rPr>
            </w:pPr>
            <w:r w:rsidRPr="00432A1E">
              <w:rPr>
                <w:rFonts w:ascii="Arial" w:hAnsi="Arial" w:cs="Arial"/>
                <w:sz w:val="20"/>
                <w:szCs w:val="20"/>
              </w:rPr>
              <w:t>Complaints</w:t>
            </w:r>
          </w:p>
          <w:p w:rsidR="001B3E76" w:rsidRDefault="001B3E76" w:rsidP="001B3E76">
            <w:pPr>
              <w:numPr>
                <w:ilvl w:val="0"/>
                <w:numId w:val="33"/>
              </w:numPr>
              <w:spacing w:beforeLines="20" w:before="48"/>
              <w:rPr>
                <w:rFonts w:ascii="Arial" w:hAnsi="Arial" w:cs="Arial"/>
                <w:sz w:val="20"/>
                <w:szCs w:val="20"/>
              </w:rPr>
            </w:pPr>
            <w:r w:rsidRPr="00432A1E">
              <w:rPr>
                <w:rFonts w:ascii="Arial" w:hAnsi="Arial" w:cs="Arial"/>
                <w:sz w:val="20"/>
                <w:szCs w:val="20"/>
              </w:rPr>
              <w:t>Continuous Improvement</w:t>
            </w:r>
          </w:p>
          <w:p w:rsidR="001B3E76" w:rsidRPr="00D634CD" w:rsidRDefault="001B3E76" w:rsidP="001B3E76">
            <w:pPr>
              <w:numPr>
                <w:ilvl w:val="0"/>
                <w:numId w:val="33"/>
              </w:numPr>
              <w:spacing w:beforeLines="20" w:before="48"/>
              <w:rPr>
                <w:rFonts w:ascii="Arial" w:hAnsi="Arial" w:cs="Arial"/>
                <w:sz w:val="20"/>
                <w:szCs w:val="20"/>
              </w:rPr>
            </w:pPr>
            <w:r w:rsidRPr="00D634CD">
              <w:rPr>
                <w:rFonts w:ascii="Arial" w:hAnsi="Arial" w:cs="Arial"/>
                <w:sz w:val="20"/>
                <w:szCs w:val="20"/>
              </w:rPr>
              <w:t>Sponsored research</w:t>
            </w:r>
          </w:p>
        </w:tc>
        <w:tc>
          <w:tcPr>
            <w:tcW w:w="2406" w:type="dxa"/>
          </w:tcPr>
          <w:p w:rsidR="001B3E76"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RPr="00432A1E" w:rsidTr="0053094D">
        <w:tc>
          <w:tcPr>
            <w:tcW w:w="1323" w:type="dxa"/>
            <w:shd w:val="clear" w:color="auto" w:fill="auto"/>
          </w:tcPr>
          <w:p w:rsidR="001B3E76" w:rsidRPr="00432A1E" w:rsidRDefault="00CC069D" w:rsidP="0053094D">
            <w:pPr>
              <w:spacing w:beforeLines="20" w:before="48"/>
              <w:jc w:val="center"/>
              <w:rPr>
                <w:rFonts w:ascii="Arial" w:hAnsi="Arial" w:cs="Arial"/>
                <w:sz w:val="20"/>
                <w:szCs w:val="20"/>
              </w:rPr>
            </w:pPr>
            <w:r>
              <w:rPr>
                <w:rFonts w:ascii="Arial" w:hAnsi="Arial" w:cs="Arial"/>
                <w:sz w:val="20"/>
                <w:szCs w:val="20"/>
              </w:rPr>
              <w:t>10/11</w:t>
            </w:r>
            <w:r w:rsidR="001B3E76" w:rsidRPr="00432A1E">
              <w:rPr>
                <w:rFonts w:ascii="Arial" w:hAnsi="Arial" w:cs="Arial"/>
                <w:sz w:val="20"/>
                <w:szCs w:val="20"/>
              </w:rPr>
              <w:t>/</w:t>
            </w:r>
            <w:r>
              <w:rPr>
                <w:rFonts w:ascii="Arial" w:hAnsi="Arial" w:cs="Arial"/>
                <w:sz w:val="20"/>
                <w:szCs w:val="20"/>
              </w:rPr>
              <w:t>2018</w:t>
            </w:r>
          </w:p>
        </w:tc>
        <w:tc>
          <w:tcPr>
            <w:tcW w:w="4911" w:type="dxa"/>
            <w:shd w:val="clear" w:color="auto" w:fill="auto"/>
          </w:tcPr>
          <w:p w:rsidR="001B3E76" w:rsidRPr="0067746F" w:rsidRDefault="001B3E76" w:rsidP="0053094D">
            <w:pPr>
              <w:spacing w:beforeLines="20" w:before="48"/>
              <w:rPr>
                <w:rFonts w:ascii="Arial" w:hAnsi="Arial" w:cs="Arial"/>
                <w:b/>
                <w:sz w:val="20"/>
                <w:szCs w:val="20"/>
              </w:rPr>
            </w:pPr>
            <w:r w:rsidRPr="0067746F">
              <w:rPr>
                <w:rFonts w:ascii="Arial" w:hAnsi="Arial" w:cs="Arial"/>
                <w:b/>
                <w:sz w:val="20"/>
                <w:szCs w:val="20"/>
              </w:rPr>
              <w:t>Class Exam - Devices final</w:t>
            </w:r>
          </w:p>
        </w:tc>
        <w:tc>
          <w:tcPr>
            <w:tcW w:w="2406" w:type="dxa"/>
          </w:tcPr>
          <w:p w:rsidR="001B3E76" w:rsidRPr="00432A1E"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Tr="0053094D">
        <w:trPr>
          <w:trHeight w:val="458"/>
        </w:trPr>
        <w:tc>
          <w:tcPr>
            <w:tcW w:w="1323" w:type="dxa"/>
            <w:shd w:val="clear" w:color="auto" w:fill="auto"/>
          </w:tcPr>
          <w:p w:rsidR="001B3E76" w:rsidRDefault="001B3E76" w:rsidP="0053094D">
            <w:pPr>
              <w:spacing w:beforeLines="20" w:before="48"/>
              <w:jc w:val="center"/>
              <w:rPr>
                <w:rFonts w:ascii="Arial" w:hAnsi="Arial" w:cs="Arial"/>
                <w:sz w:val="20"/>
                <w:szCs w:val="20"/>
              </w:rPr>
            </w:pPr>
          </w:p>
          <w:p w:rsidR="001B3E76" w:rsidRPr="00432A1E" w:rsidRDefault="001B3E76" w:rsidP="00CC069D">
            <w:pPr>
              <w:spacing w:beforeLines="20" w:before="48"/>
              <w:jc w:val="center"/>
              <w:rPr>
                <w:rFonts w:ascii="Arial" w:hAnsi="Arial" w:cs="Arial"/>
                <w:sz w:val="20"/>
                <w:szCs w:val="20"/>
              </w:rPr>
            </w:pPr>
            <w:r>
              <w:rPr>
                <w:rFonts w:ascii="Arial" w:hAnsi="Arial" w:cs="Arial"/>
                <w:sz w:val="20"/>
                <w:szCs w:val="20"/>
              </w:rPr>
              <w:t>10/1</w:t>
            </w:r>
            <w:r w:rsidR="00CC069D">
              <w:rPr>
                <w:rFonts w:ascii="Arial" w:hAnsi="Arial" w:cs="Arial"/>
                <w:sz w:val="20"/>
                <w:szCs w:val="20"/>
              </w:rPr>
              <w:t>8</w:t>
            </w:r>
            <w:r w:rsidRPr="00432A1E">
              <w:rPr>
                <w:rFonts w:ascii="Arial" w:hAnsi="Arial" w:cs="Arial"/>
                <w:sz w:val="20"/>
                <w:szCs w:val="20"/>
              </w:rPr>
              <w:t>/</w:t>
            </w:r>
            <w:r>
              <w:rPr>
                <w:rFonts w:ascii="Arial" w:hAnsi="Arial" w:cs="Arial"/>
                <w:sz w:val="20"/>
                <w:szCs w:val="20"/>
              </w:rPr>
              <w:t>201</w:t>
            </w:r>
            <w:r w:rsidR="00CC069D">
              <w:rPr>
                <w:rFonts w:ascii="Arial" w:hAnsi="Arial" w:cs="Arial"/>
                <w:sz w:val="20"/>
                <w:szCs w:val="20"/>
              </w:rPr>
              <w:t>8</w:t>
            </w:r>
          </w:p>
        </w:tc>
        <w:tc>
          <w:tcPr>
            <w:tcW w:w="4911" w:type="dxa"/>
            <w:shd w:val="clear" w:color="auto" w:fill="auto"/>
          </w:tcPr>
          <w:p w:rsidR="001B3E76" w:rsidRPr="00432A1E" w:rsidRDefault="001B3E76" w:rsidP="0053094D">
            <w:pPr>
              <w:spacing w:beforeLines="20" w:before="48"/>
              <w:rPr>
                <w:rFonts w:ascii="Arial" w:hAnsi="Arial" w:cs="Arial"/>
                <w:sz w:val="20"/>
                <w:szCs w:val="20"/>
              </w:rPr>
            </w:pPr>
            <w:r w:rsidRPr="00432A1E">
              <w:rPr>
                <w:rFonts w:ascii="Arial" w:hAnsi="Arial" w:cs="Arial"/>
                <w:sz w:val="20"/>
                <w:szCs w:val="20"/>
              </w:rPr>
              <w:t xml:space="preserve">Introduction to medicinal products                      </w:t>
            </w:r>
          </w:p>
          <w:p w:rsidR="001B3E76" w:rsidRPr="00432A1E" w:rsidRDefault="001B3E76" w:rsidP="001B3E76">
            <w:pPr>
              <w:numPr>
                <w:ilvl w:val="0"/>
                <w:numId w:val="36"/>
              </w:numPr>
              <w:spacing w:beforeLines="20" w:before="48"/>
              <w:rPr>
                <w:rFonts w:ascii="Arial" w:hAnsi="Arial" w:cs="Arial"/>
                <w:sz w:val="20"/>
                <w:szCs w:val="20"/>
              </w:rPr>
            </w:pPr>
            <w:r w:rsidRPr="00432A1E">
              <w:rPr>
                <w:rFonts w:ascii="Arial" w:hAnsi="Arial" w:cs="Arial"/>
                <w:sz w:val="20"/>
                <w:szCs w:val="20"/>
              </w:rPr>
              <w:t>Drug Development Thought Process</w:t>
            </w:r>
          </w:p>
          <w:p w:rsidR="001B3E76" w:rsidRPr="00432A1E" w:rsidRDefault="001B3E76" w:rsidP="001B3E76">
            <w:pPr>
              <w:numPr>
                <w:ilvl w:val="0"/>
                <w:numId w:val="36"/>
              </w:numPr>
              <w:spacing w:beforeLines="20" w:before="48"/>
              <w:rPr>
                <w:rFonts w:ascii="Arial" w:hAnsi="Arial" w:cs="Arial"/>
                <w:sz w:val="20"/>
                <w:szCs w:val="20"/>
              </w:rPr>
            </w:pPr>
            <w:r>
              <w:rPr>
                <w:rFonts w:ascii="Arial" w:hAnsi="Arial" w:cs="Arial"/>
                <w:sz w:val="20"/>
                <w:szCs w:val="20"/>
              </w:rPr>
              <w:t>Regulatory History</w:t>
            </w:r>
          </w:p>
        </w:tc>
        <w:tc>
          <w:tcPr>
            <w:tcW w:w="2406" w:type="dxa"/>
          </w:tcPr>
          <w:p w:rsidR="001B3E76"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Tr="0053094D">
        <w:tc>
          <w:tcPr>
            <w:tcW w:w="1323" w:type="dxa"/>
            <w:shd w:val="clear" w:color="auto" w:fill="auto"/>
          </w:tcPr>
          <w:p w:rsidR="001B3E76" w:rsidRPr="00432A1E" w:rsidRDefault="00CC069D" w:rsidP="0053094D">
            <w:pPr>
              <w:spacing w:beforeLines="20" w:before="48"/>
              <w:jc w:val="center"/>
              <w:rPr>
                <w:rFonts w:ascii="Arial" w:hAnsi="Arial" w:cs="Arial"/>
                <w:sz w:val="20"/>
                <w:szCs w:val="20"/>
              </w:rPr>
            </w:pPr>
            <w:r>
              <w:rPr>
                <w:rFonts w:ascii="Arial" w:hAnsi="Arial" w:cs="Arial"/>
                <w:sz w:val="20"/>
                <w:szCs w:val="20"/>
              </w:rPr>
              <w:t>10/25</w:t>
            </w:r>
            <w:r w:rsidR="001B3E76" w:rsidRPr="00432A1E">
              <w:rPr>
                <w:rFonts w:ascii="Arial" w:hAnsi="Arial" w:cs="Arial"/>
                <w:sz w:val="20"/>
                <w:szCs w:val="20"/>
              </w:rPr>
              <w:t>/</w:t>
            </w:r>
            <w:r>
              <w:rPr>
                <w:rFonts w:ascii="Arial" w:hAnsi="Arial" w:cs="Arial"/>
                <w:sz w:val="20"/>
                <w:szCs w:val="20"/>
              </w:rPr>
              <w:t>2018</w:t>
            </w:r>
          </w:p>
        </w:tc>
        <w:tc>
          <w:tcPr>
            <w:tcW w:w="4911" w:type="dxa"/>
            <w:shd w:val="clear" w:color="auto" w:fill="auto"/>
          </w:tcPr>
          <w:p w:rsidR="001B3E76" w:rsidRPr="00432A1E" w:rsidRDefault="001B3E76" w:rsidP="0053094D">
            <w:pPr>
              <w:spacing w:beforeLines="20" w:before="48"/>
              <w:rPr>
                <w:rFonts w:ascii="Arial" w:hAnsi="Arial" w:cs="Arial"/>
                <w:sz w:val="20"/>
                <w:szCs w:val="20"/>
              </w:rPr>
            </w:pPr>
            <w:r w:rsidRPr="00432A1E">
              <w:rPr>
                <w:rFonts w:ascii="Arial" w:hAnsi="Arial" w:cs="Arial"/>
                <w:sz w:val="20"/>
                <w:szCs w:val="20"/>
              </w:rPr>
              <w:t>Drug Development Process - overview</w:t>
            </w:r>
          </w:p>
          <w:p w:rsidR="001B3E76" w:rsidRPr="00432A1E" w:rsidRDefault="001B3E76" w:rsidP="001B3E76">
            <w:pPr>
              <w:numPr>
                <w:ilvl w:val="0"/>
                <w:numId w:val="36"/>
              </w:numPr>
              <w:spacing w:beforeLines="20" w:before="48"/>
              <w:rPr>
                <w:rFonts w:ascii="Arial" w:hAnsi="Arial" w:cs="Arial"/>
                <w:sz w:val="20"/>
                <w:szCs w:val="20"/>
              </w:rPr>
            </w:pPr>
            <w:r w:rsidRPr="00432A1E">
              <w:rPr>
                <w:rFonts w:ascii="Arial" w:hAnsi="Arial" w:cs="Arial"/>
                <w:sz w:val="20"/>
                <w:szCs w:val="20"/>
              </w:rPr>
              <w:t xml:space="preserve">Identifying therapeutic targets </w:t>
            </w:r>
          </w:p>
          <w:p w:rsidR="001B3E76" w:rsidRPr="00432A1E" w:rsidRDefault="001B3E76" w:rsidP="001B3E76">
            <w:pPr>
              <w:numPr>
                <w:ilvl w:val="0"/>
                <w:numId w:val="36"/>
              </w:numPr>
              <w:spacing w:beforeLines="20" w:before="48"/>
              <w:rPr>
                <w:rFonts w:ascii="Arial" w:hAnsi="Arial" w:cs="Arial"/>
                <w:sz w:val="20"/>
                <w:szCs w:val="20"/>
              </w:rPr>
            </w:pPr>
            <w:r>
              <w:rPr>
                <w:rFonts w:ascii="Arial" w:hAnsi="Arial" w:cs="Arial"/>
                <w:sz w:val="20"/>
                <w:szCs w:val="20"/>
              </w:rPr>
              <w:t>Drug Discovery</w:t>
            </w:r>
          </w:p>
          <w:p w:rsidR="001B3E76" w:rsidRPr="00432A1E" w:rsidRDefault="001B3E76" w:rsidP="001B3E76">
            <w:pPr>
              <w:numPr>
                <w:ilvl w:val="0"/>
                <w:numId w:val="36"/>
              </w:numPr>
              <w:spacing w:beforeLines="20" w:before="48"/>
              <w:rPr>
                <w:rFonts w:ascii="Arial" w:hAnsi="Arial" w:cs="Arial"/>
                <w:sz w:val="20"/>
                <w:szCs w:val="20"/>
              </w:rPr>
            </w:pPr>
            <w:r>
              <w:rPr>
                <w:rFonts w:ascii="Arial" w:hAnsi="Arial" w:cs="Arial"/>
                <w:sz w:val="20"/>
                <w:szCs w:val="20"/>
              </w:rPr>
              <w:t>Preclinical Development</w:t>
            </w:r>
          </w:p>
        </w:tc>
        <w:tc>
          <w:tcPr>
            <w:tcW w:w="2406" w:type="dxa"/>
          </w:tcPr>
          <w:p w:rsidR="001B3E76"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Tr="0053094D">
        <w:tc>
          <w:tcPr>
            <w:tcW w:w="1323" w:type="dxa"/>
            <w:shd w:val="clear" w:color="auto" w:fill="auto"/>
          </w:tcPr>
          <w:p w:rsidR="001B3E76" w:rsidRPr="00432A1E" w:rsidRDefault="001B3E76" w:rsidP="00365FA9">
            <w:pPr>
              <w:spacing w:beforeLines="20" w:before="48"/>
              <w:jc w:val="center"/>
              <w:rPr>
                <w:rFonts w:ascii="Arial" w:hAnsi="Arial" w:cs="Arial"/>
                <w:sz w:val="20"/>
                <w:szCs w:val="20"/>
              </w:rPr>
            </w:pPr>
            <w:r>
              <w:rPr>
                <w:rFonts w:ascii="Arial" w:hAnsi="Arial" w:cs="Arial"/>
                <w:sz w:val="20"/>
                <w:szCs w:val="20"/>
              </w:rPr>
              <w:t>11/</w:t>
            </w:r>
            <w:r w:rsidR="00BA327A">
              <w:rPr>
                <w:rFonts w:ascii="Arial" w:hAnsi="Arial" w:cs="Arial"/>
                <w:sz w:val="20"/>
                <w:szCs w:val="20"/>
              </w:rPr>
              <w:t>1/2018</w:t>
            </w:r>
          </w:p>
        </w:tc>
        <w:tc>
          <w:tcPr>
            <w:tcW w:w="4911" w:type="dxa"/>
            <w:shd w:val="clear" w:color="auto" w:fill="auto"/>
          </w:tcPr>
          <w:p w:rsidR="001B3E76" w:rsidRPr="00432A1E" w:rsidRDefault="001B3E76" w:rsidP="0053094D">
            <w:pPr>
              <w:spacing w:beforeLines="20" w:before="48"/>
              <w:rPr>
                <w:rFonts w:ascii="Arial" w:hAnsi="Arial" w:cs="Arial"/>
                <w:sz w:val="20"/>
                <w:szCs w:val="20"/>
              </w:rPr>
            </w:pPr>
            <w:r w:rsidRPr="00432A1E">
              <w:rPr>
                <w:rFonts w:ascii="Arial" w:hAnsi="Arial" w:cs="Arial"/>
                <w:sz w:val="20"/>
                <w:szCs w:val="20"/>
              </w:rPr>
              <w:t>Drug D</w:t>
            </w:r>
            <w:r>
              <w:rPr>
                <w:rFonts w:ascii="Arial" w:hAnsi="Arial" w:cs="Arial"/>
                <w:sz w:val="20"/>
                <w:szCs w:val="20"/>
              </w:rPr>
              <w:t>evelopment – Clinical Development</w:t>
            </w:r>
            <w:r w:rsidRPr="00432A1E">
              <w:rPr>
                <w:rFonts w:ascii="Arial" w:hAnsi="Arial" w:cs="Arial"/>
                <w:sz w:val="20"/>
                <w:szCs w:val="20"/>
              </w:rPr>
              <w:t xml:space="preserve"> </w:t>
            </w:r>
          </w:p>
          <w:p w:rsidR="001B3E76" w:rsidRPr="00432A1E" w:rsidRDefault="001B3E76" w:rsidP="001B3E76">
            <w:pPr>
              <w:numPr>
                <w:ilvl w:val="0"/>
                <w:numId w:val="37"/>
              </w:numPr>
              <w:spacing w:beforeLines="20" w:before="48"/>
              <w:rPr>
                <w:rFonts w:ascii="Arial" w:hAnsi="Arial" w:cs="Arial"/>
                <w:sz w:val="20"/>
                <w:szCs w:val="20"/>
              </w:rPr>
            </w:pPr>
            <w:r>
              <w:rPr>
                <w:rFonts w:ascii="Arial" w:hAnsi="Arial" w:cs="Arial"/>
                <w:sz w:val="20"/>
                <w:szCs w:val="20"/>
              </w:rPr>
              <w:t>Clinical Trials</w:t>
            </w:r>
          </w:p>
          <w:p w:rsidR="001B3E76" w:rsidRPr="00432A1E" w:rsidRDefault="001B3E76" w:rsidP="001B3E76">
            <w:pPr>
              <w:numPr>
                <w:ilvl w:val="0"/>
                <w:numId w:val="37"/>
              </w:numPr>
              <w:spacing w:beforeLines="20" w:before="48"/>
              <w:rPr>
                <w:rFonts w:ascii="Arial" w:hAnsi="Arial" w:cs="Arial"/>
                <w:sz w:val="20"/>
                <w:szCs w:val="20"/>
              </w:rPr>
            </w:pPr>
            <w:r>
              <w:rPr>
                <w:rFonts w:ascii="Arial" w:hAnsi="Arial" w:cs="Arial"/>
                <w:sz w:val="20"/>
                <w:szCs w:val="20"/>
              </w:rPr>
              <w:t>Manufacturing</w:t>
            </w:r>
          </w:p>
        </w:tc>
        <w:tc>
          <w:tcPr>
            <w:tcW w:w="2406" w:type="dxa"/>
          </w:tcPr>
          <w:p w:rsidR="001B3E76"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RPr="00432A1E" w:rsidTr="0053094D">
        <w:tc>
          <w:tcPr>
            <w:tcW w:w="1323" w:type="dxa"/>
            <w:shd w:val="clear" w:color="auto" w:fill="auto"/>
          </w:tcPr>
          <w:p w:rsidR="001B3E76" w:rsidRPr="00432A1E" w:rsidRDefault="00BA327A" w:rsidP="0053094D">
            <w:pPr>
              <w:spacing w:beforeLines="20" w:before="48"/>
              <w:jc w:val="center"/>
              <w:rPr>
                <w:rFonts w:ascii="Arial" w:hAnsi="Arial" w:cs="Arial"/>
                <w:sz w:val="20"/>
                <w:szCs w:val="20"/>
              </w:rPr>
            </w:pPr>
            <w:r>
              <w:rPr>
                <w:rFonts w:ascii="Arial" w:hAnsi="Arial" w:cs="Arial"/>
                <w:sz w:val="20"/>
                <w:szCs w:val="20"/>
              </w:rPr>
              <w:t>11/8</w:t>
            </w:r>
            <w:r w:rsidR="001B3E76" w:rsidRPr="00432A1E">
              <w:rPr>
                <w:rFonts w:ascii="Arial" w:hAnsi="Arial" w:cs="Arial"/>
                <w:sz w:val="20"/>
                <w:szCs w:val="20"/>
              </w:rPr>
              <w:t>/</w:t>
            </w:r>
            <w:r>
              <w:rPr>
                <w:rFonts w:ascii="Arial" w:hAnsi="Arial" w:cs="Arial"/>
                <w:sz w:val="20"/>
                <w:szCs w:val="20"/>
              </w:rPr>
              <w:t>2018</w:t>
            </w:r>
          </w:p>
        </w:tc>
        <w:tc>
          <w:tcPr>
            <w:tcW w:w="4911" w:type="dxa"/>
            <w:shd w:val="clear" w:color="auto" w:fill="auto"/>
          </w:tcPr>
          <w:p w:rsidR="001B3E76" w:rsidRPr="0067746F" w:rsidRDefault="001B3E76" w:rsidP="0053094D">
            <w:pPr>
              <w:spacing w:beforeLines="20" w:before="48"/>
              <w:rPr>
                <w:rFonts w:ascii="Arial" w:hAnsi="Arial" w:cs="Arial"/>
                <w:b/>
                <w:sz w:val="20"/>
                <w:szCs w:val="20"/>
              </w:rPr>
            </w:pPr>
            <w:r w:rsidRPr="0067746F">
              <w:rPr>
                <w:rFonts w:ascii="Arial" w:hAnsi="Arial" w:cs="Arial"/>
                <w:b/>
                <w:sz w:val="20"/>
                <w:szCs w:val="20"/>
              </w:rPr>
              <w:t xml:space="preserve">Mid-class exam – Pharmaceuticals </w:t>
            </w:r>
          </w:p>
          <w:p w:rsidR="001B3E76" w:rsidRDefault="001B3E76" w:rsidP="001B3E76">
            <w:pPr>
              <w:numPr>
                <w:ilvl w:val="0"/>
                <w:numId w:val="38"/>
              </w:numPr>
              <w:spacing w:beforeLines="20" w:before="48"/>
              <w:rPr>
                <w:rFonts w:ascii="Arial" w:hAnsi="Arial" w:cs="Arial"/>
                <w:sz w:val="20"/>
                <w:szCs w:val="20"/>
              </w:rPr>
            </w:pPr>
            <w:r>
              <w:rPr>
                <w:rFonts w:ascii="Arial" w:hAnsi="Arial" w:cs="Arial"/>
                <w:sz w:val="20"/>
                <w:szCs w:val="20"/>
              </w:rPr>
              <w:t>Clinical trial metrics</w:t>
            </w:r>
          </w:p>
          <w:p w:rsidR="001B3E76" w:rsidRPr="00432A1E" w:rsidRDefault="001B3E76" w:rsidP="001B3E76">
            <w:pPr>
              <w:numPr>
                <w:ilvl w:val="0"/>
                <w:numId w:val="38"/>
              </w:numPr>
              <w:spacing w:beforeLines="20" w:before="48"/>
              <w:rPr>
                <w:rFonts w:ascii="Arial" w:hAnsi="Arial" w:cs="Arial"/>
                <w:sz w:val="20"/>
                <w:szCs w:val="20"/>
              </w:rPr>
            </w:pPr>
            <w:r>
              <w:rPr>
                <w:rFonts w:ascii="Arial" w:hAnsi="Arial" w:cs="Arial"/>
                <w:sz w:val="20"/>
                <w:szCs w:val="20"/>
              </w:rPr>
              <w:t>2012 FDA initiatives: PDUFA</w:t>
            </w:r>
          </w:p>
        </w:tc>
        <w:tc>
          <w:tcPr>
            <w:tcW w:w="2406" w:type="dxa"/>
          </w:tcPr>
          <w:p w:rsidR="001B3E76" w:rsidRPr="00432A1E"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Tr="0053094D">
        <w:tc>
          <w:tcPr>
            <w:tcW w:w="1323" w:type="dxa"/>
            <w:shd w:val="clear" w:color="auto" w:fill="auto"/>
          </w:tcPr>
          <w:p w:rsidR="001B3E76" w:rsidRPr="00432A1E" w:rsidRDefault="00BA327A" w:rsidP="0053094D">
            <w:pPr>
              <w:spacing w:beforeLines="20" w:before="48"/>
              <w:jc w:val="center"/>
              <w:rPr>
                <w:rFonts w:ascii="Arial" w:hAnsi="Arial" w:cs="Arial"/>
                <w:sz w:val="20"/>
                <w:szCs w:val="20"/>
              </w:rPr>
            </w:pPr>
            <w:r>
              <w:rPr>
                <w:rFonts w:ascii="Arial" w:hAnsi="Arial" w:cs="Arial"/>
                <w:sz w:val="20"/>
                <w:szCs w:val="20"/>
              </w:rPr>
              <w:t>11/15</w:t>
            </w:r>
            <w:r w:rsidR="001B3E76" w:rsidRPr="00432A1E">
              <w:rPr>
                <w:rFonts w:ascii="Arial" w:hAnsi="Arial" w:cs="Arial"/>
                <w:sz w:val="20"/>
                <w:szCs w:val="20"/>
              </w:rPr>
              <w:t>/</w:t>
            </w:r>
            <w:r>
              <w:rPr>
                <w:rFonts w:ascii="Arial" w:hAnsi="Arial" w:cs="Arial"/>
                <w:sz w:val="20"/>
                <w:szCs w:val="20"/>
              </w:rPr>
              <w:t>2018</w:t>
            </w:r>
          </w:p>
        </w:tc>
        <w:tc>
          <w:tcPr>
            <w:tcW w:w="4911" w:type="dxa"/>
            <w:shd w:val="clear" w:color="auto" w:fill="auto"/>
          </w:tcPr>
          <w:p w:rsidR="001B3E76" w:rsidRDefault="001B3E76" w:rsidP="0053094D">
            <w:pPr>
              <w:spacing w:beforeLines="20" w:before="48"/>
              <w:rPr>
                <w:rFonts w:ascii="Arial" w:hAnsi="Arial" w:cs="Arial"/>
                <w:sz w:val="20"/>
                <w:szCs w:val="20"/>
              </w:rPr>
            </w:pPr>
            <w:r>
              <w:rPr>
                <w:rFonts w:ascii="Arial" w:hAnsi="Arial" w:cs="Arial"/>
                <w:sz w:val="20"/>
                <w:szCs w:val="20"/>
              </w:rPr>
              <w:t>R&amp;D Portfolio Management</w:t>
            </w:r>
          </w:p>
          <w:p w:rsidR="001B3E76" w:rsidRPr="00432A1E" w:rsidRDefault="001B3E76" w:rsidP="0053094D">
            <w:pPr>
              <w:spacing w:beforeLines="20" w:before="48"/>
              <w:ind w:left="720"/>
              <w:rPr>
                <w:rFonts w:ascii="Arial" w:hAnsi="Arial" w:cs="Arial"/>
                <w:sz w:val="20"/>
                <w:szCs w:val="20"/>
              </w:rPr>
            </w:pPr>
            <w:r>
              <w:rPr>
                <w:rFonts w:ascii="Arial" w:hAnsi="Arial" w:cs="Arial"/>
                <w:sz w:val="20"/>
                <w:szCs w:val="20"/>
              </w:rPr>
              <w:t>Vertex Case Study</w:t>
            </w:r>
          </w:p>
        </w:tc>
        <w:tc>
          <w:tcPr>
            <w:tcW w:w="2406" w:type="dxa"/>
          </w:tcPr>
          <w:p w:rsidR="001B3E76"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Tr="0053094D">
        <w:trPr>
          <w:trHeight w:val="467"/>
        </w:trPr>
        <w:tc>
          <w:tcPr>
            <w:tcW w:w="1323" w:type="dxa"/>
            <w:shd w:val="clear" w:color="auto" w:fill="auto"/>
          </w:tcPr>
          <w:p w:rsidR="001B3E76" w:rsidRPr="00432A1E" w:rsidRDefault="001B3E76" w:rsidP="00BA327A">
            <w:pPr>
              <w:spacing w:beforeLines="20" w:before="48"/>
              <w:jc w:val="center"/>
              <w:rPr>
                <w:rFonts w:ascii="Arial" w:hAnsi="Arial" w:cs="Arial"/>
                <w:sz w:val="20"/>
                <w:szCs w:val="20"/>
              </w:rPr>
            </w:pPr>
            <w:r>
              <w:rPr>
                <w:rFonts w:ascii="Arial" w:hAnsi="Arial" w:cs="Arial"/>
                <w:sz w:val="20"/>
                <w:szCs w:val="20"/>
              </w:rPr>
              <w:t>11/2</w:t>
            </w:r>
            <w:r w:rsidR="00BA327A">
              <w:rPr>
                <w:rFonts w:ascii="Arial" w:hAnsi="Arial" w:cs="Arial"/>
                <w:sz w:val="20"/>
                <w:szCs w:val="20"/>
              </w:rPr>
              <w:t>2</w:t>
            </w:r>
            <w:r w:rsidRPr="00432A1E">
              <w:rPr>
                <w:rFonts w:ascii="Arial" w:hAnsi="Arial" w:cs="Arial"/>
                <w:sz w:val="20"/>
                <w:szCs w:val="20"/>
              </w:rPr>
              <w:t>/</w:t>
            </w:r>
            <w:r w:rsidR="00BA327A">
              <w:rPr>
                <w:rFonts w:ascii="Arial" w:hAnsi="Arial" w:cs="Arial"/>
                <w:sz w:val="20"/>
                <w:szCs w:val="20"/>
              </w:rPr>
              <w:t>2018</w:t>
            </w:r>
          </w:p>
        </w:tc>
        <w:tc>
          <w:tcPr>
            <w:tcW w:w="4911" w:type="dxa"/>
            <w:shd w:val="clear" w:color="auto" w:fill="auto"/>
          </w:tcPr>
          <w:p w:rsidR="001B3E76" w:rsidRPr="0067746F" w:rsidRDefault="001B3E76" w:rsidP="0053094D">
            <w:pPr>
              <w:spacing w:beforeLines="20" w:before="48"/>
              <w:rPr>
                <w:rFonts w:ascii="Arial" w:hAnsi="Arial" w:cs="Arial"/>
                <w:b/>
                <w:sz w:val="20"/>
                <w:szCs w:val="20"/>
              </w:rPr>
            </w:pPr>
            <w:r w:rsidRPr="0067746F">
              <w:rPr>
                <w:rFonts w:ascii="Arial" w:hAnsi="Arial" w:cs="Arial"/>
                <w:b/>
                <w:sz w:val="20"/>
                <w:szCs w:val="20"/>
              </w:rPr>
              <w:t>NO CLASS – HAPPY THANKSGIVING!!</w:t>
            </w:r>
          </w:p>
        </w:tc>
        <w:tc>
          <w:tcPr>
            <w:tcW w:w="2406" w:type="dxa"/>
          </w:tcPr>
          <w:p w:rsidR="001B3E76" w:rsidRDefault="001B3E76" w:rsidP="0053094D">
            <w:pPr>
              <w:spacing w:beforeLines="20" w:before="48"/>
              <w:jc w:val="center"/>
              <w:rPr>
                <w:rFonts w:ascii="Arial" w:hAnsi="Arial" w:cs="Arial"/>
                <w:sz w:val="20"/>
                <w:szCs w:val="20"/>
              </w:rPr>
            </w:pPr>
          </w:p>
        </w:tc>
      </w:tr>
      <w:tr w:rsidR="001B3E76" w:rsidTr="0053094D">
        <w:tc>
          <w:tcPr>
            <w:tcW w:w="1323" w:type="dxa"/>
            <w:shd w:val="clear" w:color="auto" w:fill="auto"/>
          </w:tcPr>
          <w:p w:rsidR="001B3E76" w:rsidRPr="00432A1E" w:rsidRDefault="00BA327A" w:rsidP="0053094D">
            <w:pPr>
              <w:spacing w:beforeLines="20" w:before="48"/>
              <w:jc w:val="center"/>
              <w:rPr>
                <w:rFonts w:ascii="Arial" w:hAnsi="Arial" w:cs="Arial"/>
                <w:sz w:val="20"/>
                <w:szCs w:val="20"/>
              </w:rPr>
            </w:pPr>
            <w:r>
              <w:rPr>
                <w:rFonts w:ascii="Arial" w:hAnsi="Arial" w:cs="Arial"/>
                <w:sz w:val="20"/>
                <w:szCs w:val="20"/>
              </w:rPr>
              <w:t>11/29</w:t>
            </w:r>
            <w:r w:rsidR="001B3E76" w:rsidRPr="00432A1E">
              <w:rPr>
                <w:rFonts w:ascii="Arial" w:hAnsi="Arial" w:cs="Arial"/>
                <w:sz w:val="20"/>
                <w:szCs w:val="20"/>
              </w:rPr>
              <w:t>/</w:t>
            </w:r>
            <w:r>
              <w:rPr>
                <w:rFonts w:ascii="Arial" w:hAnsi="Arial" w:cs="Arial"/>
                <w:sz w:val="20"/>
                <w:szCs w:val="20"/>
              </w:rPr>
              <w:t>2018</w:t>
            </w:r>
          </w:p>
        </w:tc>
        <w:tc>
          <w:tcPr>
            <w:tcW w:w="4911" w:type="dxa"/>
            <w:shd w:val="clear" w:color="auto" w:fill="auto"/>
          </w:tcPr>
          <w:p w:rsidR="001B3E76" w:rsidRDefault="001B3E76" w:rsidP="0053094D">
            <w:pPr>
              <w:spacing w:beforeLines="20" w:before="48"/>
              <w:rPr>
                <w:rFonts w:ascii="Arial" w:hAnsi="Arial" w:cs="Arial"/>
                <w:sz w:val="20"/>
                <w:szCs w:val="20"/>
              </w:rPr>
            </w:pPr>
            <w:r>
              <w:rPr>
                <w:rFonts w:ascii="Arial" w:hAnsi="Arial" w:cs="Arial"/>
                <w:sz w:val="20"/>
                <w:szCs w:val="20"/>
              </w:rPr>
              <w:t>Generic Drug Development</w:t>
            </w:r>
          </w:p>
          <w:p w:rsidR="001B3E76" w:rsidRDefault="001B3E76" w:rsidP="001B3E76">
            <w:pPr>
              <w:numPr>
                <w:ilvl w:val="0"/>
                <w:numId w:val="39"/>
              </w:numPr>
              <w:spacing w:beforeLines="20" w:before="48"/>
              <w:rPr>
                <w:rFonts w:ascii="Arial" w:hAnsi="Arial" w:cs="Arial"/>
                <w:sz w:val="20"/>
                <w:szCs w:val="20"/>
              </w:rPr>
            </w:pPr>
            <w:r>
              <w:rPr>
                <w:rFonts w:ascii="Arial" w:hAnsi="Arial" w:cs="Arial"/>
                <w:sz w:val="20"/>
                <w:szCs w:val="20"/>
              </w:rPr>
              <w:t>Hatch Waxman Act 1984</w:t>
            </w:r>
          </w:p>
          <w:p w:rsidR="001B3E76" w:rsidRPr="00432A1E" w:rsidRDefault="001B3E76" w:rsidP="0053094D">
            <w:pPr>
              <w:spacing w:beforeLines="20" w:before="48"/>
              <w:ind w:left="720"/>
              <w:rPr>
                <w:rFonts w:ascii="Arial" w:hAnsi="Arial" w:cs="Arial"/>
                <w:sz w:val="20"/>
                <w:szCs w:val="20"/>
              </w:rPr>
            </w:pPr>
            <w:proofErr w:type="spellStart"/>
            <w:r>
              <w:rPr>
                <w:rFonts w:ascii="Arial" w:hAnsi="Arial" w:cs="Arial"/>
                <w:sz w:val="20"/>
                <w:szCs w:val="20"/>
              </w:rPr>
              <w:t>Teva</w:t>
            </w:r>
            <w:proofErr w:type="spellEnd"/>
            <w:r>
              <w:rPr>
                <w:rFonts w:ascii="Arial" w:hAnsi="Arial" w:cs="Arial"/>
                <w:sz w:val="20"/>
                <w:szCs w:val="20"/>
              </w:rPr>
              <w:t xml:space="preserve"> Case Study</w:t>
            </w:r>
          </w:p>
        </w:tc>
        <w:tc>
          <w:tcPr>
            <w:tcW w:w="2406" w:type="dxa"/>
          </w:tcPr>
          <w:p w:rsidR="001B3E76"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RPr="00432A1E" w:rsidTr="0053094D">
        <w:tc>
          <w:tcPr>
            <w:tcW w:w="1323" w:type="dxa"/>
            <w:shd w:val="clear" w:color="auto" w:fill="auto"/>
          </w:tcPr>
          <w:p w:rsidR="001B3E76" w:rsidRPr="00432A1E" w:rsidRDefault="00BA327A" w:rsidP="00BA327A">
            <w:pPr>
              <w:spacing w:beforeLines="20" w:before="48"/>
              <w:jc w:val="center"/>
              <w:rPr>
                <w:rFonts w:ascii="Arial" w:hAnsi="Arial" w:cs="Arial"/>
                <w:sz w:val="20"/>
                <w:szCs w:val="20"/>
              </w:rPr>
            </w:pPr>
            <w:r>
              <w:rPr>
                <w:rFonts w:ascii="Arial" w:hAnsi="Arial" w:cs="Arial"/>
                <w:sz w:val="20"/>
                <w:szCs w:val="20"/>
              </w:rPr>
              <w:t>12/6</w:t>
            </w:r>
            <w:r w:rsidR="001B3E76" w:rsidRPr="00432A1E">
              <w:rPr>
                <w:rFonts w:ascii="Arial" w:hAnsi="Arial" w:cs="Arial"/>
                <w:sz w:val="20"/>
                <w:szCs w:val="20"/>
              </w:rPr>
              <w:t>/</w:t>
            </w:r>
            <w:r w:rsidR="001B3E76">
              <w:rPr>
                <w:rFonts w:ascii="Arial" w:hAnsi="Arial" w:cs="Arial"/>
                <w:sz w:val="20"/>
                <w:szCs w:val="20"/>
              </w:rPr>
              <w:t>201</w:t>
            </w:r>
            <w:r>
              <w:rPr>
                <w:rFonts w:ascii="Arial" w:hAnsi="Arial" w:cs="Arial"/>
                <w:sz w:val="20"/>
                <w:szCs w:val="20"/>
              </w:rPr>
              <w:t>8</w:t>
            </w:r>
          </w:p>
        </w:tc>
        <w:tc>
          <w:tcPr>
            <w:tcW w:w="4911" w:type="dxa"/>
            <w:shd w:val="clear" w:color="auto" w:fill="auto"/>
          </w:tcPr>
          <w:p w:rsidR="001B3E76" w:rsidRPr="0067746F" w:rsidRDefault="001B3E76" w:rsidP="0053094D">
            <w:pPr>
              <w:spacing w:beforeLines="20" w:before="48"/>
              <w:rPr>
                <w:rFonts w:ascii="Arial" w:hAnsi="Arial" w:cs="Arial"/>
                <w:b/>
                <w:sz w:val="20"/>
                <w:szCs w:val="20"/>
              </w:rPr>
            </w:pPr>
            <w:r w:rsidRPr="0067746F">
              <w:rPr>
                <w:rFonts w:ascii="Arial" w:hAnsi="Arial" w:cs="Arial"/>
                <w:b/>
                <w:sz w:val="20"/>
                <w:szCs w:val="20"/>
              </w:rPr>
              <w:t>Class Exam - Pharmaceuticals final</w:t>
            </w:r>
          </w:p>
        </w:tc>
        <w:tc>
          <w:tcPr>
            <w:tcW w:w="2406" w:type="dxa"/>
          </w:tcPr>
          <w:p w:rsidR="001B3E76" w:rsidRPr="00432A1E" w:rsidRDefault="001B3E76" w:rsidP="0053094D">
            <w:pPr>
              <w:spacing w:beforeLines="20" w:before="48"/>
              <w:jc w:val="center"/>
              <w:rPr>
                <w:rFonts w:ascii="Arial" w:hAnsi="Arial" w:cs="Arial"/>
                <w:sz w:val="20"/>
                <w:szCs w:val="20"/>
              </w:rPr>
            </w:pPr>
            <w:r>
              <w:rPr>
                <w:rFonts w:ascii="Arial" w:hAnsi="Arial" w:cs="Arial"/>
                <w:sz w:val="20"/>
                <w:szCs w:val="20"/>
              </w:rPr>
              <w:t>None</w:t>
            </w:r>
          </w:p>
        </w:tc>
      </w:tr>
      <w:tr w:rsidR="001B3E76" w:rsidRPr="00432A1E" w:rsidTr="0053094D">
        <w:trPr>
          <w:trHeight w:val="530"/>
        </w:trPr>
        <w:tc>
          <w:tcPr>
            <w:tcW w:w="1323" w:type="dxa"/>
            <w:shd w:val="clear" w:color="auto" w:fill="auto"/>
          </w:tcPr>
          <w:p w:rsidR="001B3E76" w:rsidRDefault="001B3E76" w:rsidP="0053094D">
            <w:pPr>
              <w:spacing w:beforeLines="20" w:before="48"/>
              <w:jc w:val="center"/>
              <w:rPr>
                <w:rFonts w:ascii="Arial" w:hAnsi="Arial" w:cs="Arial"/>
                <w:sz w:val="20"/>
                <w:szCs w:val="20"/>
              </w:rPr>
            </w:pPr>
            <w:r>
              <w:rPr>
                <w:rFonts w:ascii="Arial" w:hAnsi="Arial" w:cs="Arial"/>
                <w:sz w:val="20"/>
                <w:szCs w:val="20"/>
              </w:rPr>
              <w:t>12/1</w:t>
            </w:r>
            <w:r w:rsidR="00BA327A">
              <w:rPr>
                <w:rFonts w:ascii="Arial" w:hAnsi="Arial" w:cs="Arial"/>
                <w:sz w:val="20"/>
                <w:szCs w:val="20"/>
              </w:rPr>
              <w:t>3</w:t>
            </w:r>
            <w:r w:rsidRPr="00432A1E">
              <w:rPr>
                <w:rFonts w:ascii="Arial" w:hAnsi="Arial" w:cs="Arial"/>
                <w:sz w:val="20"/>
                <w:szCs w:val="20"/>
              </w:rPr>
              <w:t>/</w:t>
            </w:r>
            <w:r w:rsidR="00BA327A">
              <w:rPr>
                <w:rFonts w:ascii="Arial" w:hAnsi="Arial" w:cs="Arial"/>
                <w:sz w:val="20"/>
                <w:szCs w:val="20"/>
              </w:rPr>
              <w:t>2018</w:t>
            </w:r>
          </w:p>
          <w:p w:rsidR="001B3E76" w:rsidRPr="00432A1E" w:rsidRDefault="001B3E76" w:rsidP="0053094D">
            <w:pPr>
              <w:spacing w:beforeLines="20" w:before="48"/>
              <w:jc w:val="center"/>
              <w:rPr>
                <w:rFonts w:ascii="Arial" w:hAnsi="Arial" w:cs="Arial"/>
                <w:sz w:val="20"/>
                <w:szCs w:val="20"/>
              </w:rPr>
            </w:pPr>
          </w:p>
        </w:tc>
        <w:tc>
          <w:tcPr>
            <w:tcW w:w="4911" w:type="dxa"/>
            <w:shd w:val="clear" w:color="auto" w:fill="auto"/>
          </w:tcPr>
          <w:p w:rsidR="001B3E76" w:rsidRPr="0067746F" w:rsidRDefault="001B3E76" w:rsidP="0053094D">
            <w:pPr>
              <w:spacing w:beforeLines="20" w:before="48"/>
              <w:rPr>
                <w:rFonts w:ascii="Arial" w:hAnsi="Arial" w:cs="Arial"/>
                <w:b/>
                <w:sz w:val="20"/>
                <w:szCs w:val="20"/>
              </w:rPr>
            </w:pPr>
            <w:r w:rsidRPr="0067746F">
              <w:rPr>
                <w:rFonts w:ascii="Arial" w:hAnsi="Arial" w:cs="Arial"/>
                <w:b/>
                <w:sz w:val="20"/>
                <w:szCs w:val="20"/>
              </w:rPr>
              <w:t xml:space="preserve">Individual Project Reports </w:t>
            </w:r>
          </w:p>
          <w:p w:rsidR="001B3E76" w:rsidRPr="0067746F" w:rsidRDefault="001B3E76" w:rsidP="001B3E76">
            <w:pPr>
              <w:numPr>
                <w:ilvl w:val="0"/>
                <w:numId w:val="34"/>
              </w:numPr>
              <w:spacing w:beforeLines="20" w:before="48"/>
              <w:rPr>
                <w:rFonts w:ascii="Arial" w:hAnsi="Arial" w:cs="Arial"/>
                <w:b/>
                <w:sz w:val="20"/>
                <w:szCs w:val="20"/>
              </w:rPr>
            </w:pPr>
            <w:r w:rsidRPr="0067746F">
              <w:rPr>
                <w:rFonts w:ascii="Arial" w:hAnsi="Arial" w:cs="Arial"/>
                <w:b/>
                <w:sz w:val="20"/>
                <w:szCs w:val="20"/>
              </w:rPr>
              <w:t>Written - discussions</w:t>
            </w:r>
          </w:p>
          <w:p w:rsidR="001B3E76" w:rsidRPr="00BA327A" w:rsidRDefault="001B3E76" w:rsidP="00BA327A">
            <w:pPr>
              <w:pStyle w:val="ListParagraph"/>
              <w:numPr>
                <w:ilvl w:val="0"/>
                <w:numId w:val="34"/>
              </w:numPr>
              <w:spacing w:beforeLines="20" w:before="48"/>
              <w:rPr>
                <w:rFonts w:ascii="Arial" w:hAnsi="Arial" w:cs="Arial"/>
                <w:sz w:val="20"/>
                <w:szCs w:val="20"/>
              </w:rPr>
            </w:pPr>
            <w:r w:rsidRPr="00BA327A">
              <w:rPr>
                <w:rFonts w:ascii="Arial" w:hAnsi="Arial" w:cs="Arial"/>
                <w:b/>
                <w:sz w:val="20"/>
                <w:szCs w:val="20"/>
              </w:rPr>
              <w:t>Oral Presentations</w:t>
            </w:r>
          </w:p>
        </w:tc>
        <w:tc>
          <w:tcPr>
            <w:tcW w:w="2406" w:type="dxa"/>
          </w:tcPr>
          <w:p w:rsidR="001B3E76" w:rsidRPr="00432A1E" w:rsidRDefault="001B3E76" w:rsidP="0053094D">
            <w:pPr>
              <w:spacing w:beforeLines="20" w:before="48"/>
              <w:jc w:val="center"/>
              <w:rPr>
                <w:rFonts w:ascii="Arial" w:hAnsi="Arial" w:cs="Arial"/>
                <w:sz w:val="20"/>
                <w:szCs w:val="20"/>
              </w:rPr>
            </w:pPr>
          </w:p>
        </w:tc>
      </w:tr>
      <w:tr w:rsidR="001B3E76" w:rsidRPr="00432A1E" w:rsidTr="0053094D">
        <w:tc>
          <w:tcPr>
            <w:tcW w:w="1323" w:type="dxa"/>
            <w:shd w:val="clear" w:color="auto" w:fill="auto"/>
          </w:tcPr>
          <w:p w:rsidR="001B3E76" w:rsidRPr="00432A1E" w:rsidRDefault="001B3E76" w:rsidP="0053094D">
            <w:pPr>
              <w:spacing w:beforeLines="20" w:before="48"/>
              <w:jc w:val="center"/>
              <w:rPr>
                <w:rFonts w:ascii="Arial" w:hAnsi="Arial" w:cs="Arial"/>
                <w:sz w:val="20"/>
                <w:szCs w:val="20"/>
              </w:rPr>
            </w:pPr>
          </w:p>
        </w:tc>
        <w:tc>
          <w:tcPr>
            <w:tcW w:w="4911" w:type="dxa"/>
            <w:shd w:val="clear" w:color="auto" w:fill="auto"/>
          </w:tcPr>
          <w:p w:rsidR="001B3E76" w:rsidRPr="00432A1E" w:rsidRDefault="001B3E76" w:rsidP="0053094D">
            <w:pPr>
              <w:spacing w:beforeLines="20" w:before="48"/>
              <w:rPr>
                <w:rFonts w:ascii="Arial" w:hAnsi="Arial" w:cs="Arial"/>
                <w:sz w:val="20"/>
                <w:szCs w:val="20"/>
              </w:rPr>
            </w:pPr>
            <w:r>
              <w:rPr>
                <w:rFonts w:ascii="Arial" w:hAnsi="Arial" w:cs="Arial"/>
                <w:sz w:val="20"/>
                <w:szCs w:val="20"/>
              </w:rPr>
              <w:t>No final exam</w:t>
            </w:r>
          </w:p>
        </w:tc>
        <w:tc>
          <w:tcPr>
            <w:tcW w:w="2406" w:type="dxa"/>
          </w:tcPr>
          <w:p w:rsidR="001B3E76" w:rsidRPr="00432A1E" w:rsidRDefault="001B3E76" w:rsidP="0053094D">
            <w:pPr>
              <w:spacing w:beforeLines="20" w:before="48"/>
              <w:jc w:val="center"/>
              <w:rPr>
                <w:rFonts w:ascii="Arial" w:hAnsi="Arial" w:cs="Arial"/>
                <w:sz w:val="20"/>
                <w:szCs w:val="20"/>
              </w:rPr>
            </w:pPr>
          </w:p>
        </w:tc>
      </w:tr>
    </w:tbl>
    <w:p w:rsidR="00BE7057" w:rsidRPr="0071138A" w:rsidRDefault="00BE7057" w:rsidP="00BE7057">
      <w:pPr>
        <w:autoSpaceDE w:val="0"/>
        <w:autoSpaceDN w:val="0"/>
        <w:adjustRightInd w:val="0"/>
        <w:ind w:left="360"/>
        <w:rPr>
          <w:rFonts w:cs="Tahoma"/>
          <w:b/>
          <w:bCs/>
          <w:color w:val="000000"/>
        </w:rPr>
      </w:pPr>
    </w:p>
    <w:p w:rsidR="0071138A" w:rsidRPr="004D4550" w:rsidRDefault="0071138A" w:rsidP="00BE7057">
      <w:pPr>
        <w:pStyle w:val="Heading1"/>
        <w:ind w:left="0"/>
      </w:pPr>
      <w:r w:rsidRPr="004D4550">
        <w:t>Assessment/Grading</w:t>
      </w:r>
    </w:p>
    <w:p w:rsidR="0071138A" w:rsidRPr="0071138A" w:rsidRDefault="0071138A" w:rsidP="00BE7057">
      <w:pPr>
        <w:autoSpaceDE w:val="0"/>
        <w:autoSpaceDN w:val="0"/>
        <w:adjustRightInd w:val="0"/>
        <w:ind w:left="360"/>
        <w:rPr>
          <w:rFonts w:cs="Tahoma"/>
          <w:b/>
          <w:bCs/>
          <w:color w:val="000000"/>
        </w:rPr>
      </w:pPr>
    </w:p>
    <w:p w:rsidR="00DC07BA" w:rsidRPr="00357C95" w:rsidRDefault="00DC07BA" w:rsidP="00BE7057">
      <w:pPr>
        <w:autoSpaceDE w:val="0"/>
        <w:autoSpaceDN w:val="0"/>
        <w:adjustRightInd w:val="0"/>
        <w:ind w:left="360"/>
        <w:rPr>
          <w:rFonts w:cs="Tahoma"/>
          <w:bCs/>
          <w:color w:val="4472C4" w:themeColor="accent5"/>
        </w:rPr>
      </w:pPr>
    </w:p>
    <w:p w:rsidR="00AC5928" w:rsidRPr="001A21FB" w:rsidRDefault="00AC5928" w:rsidP="00BE7057">
      <w:pPr>
        <w:pStyle w:val="NormalWeb"/>
        <w:shd w:val="clear" w:color="auto" w:fill="FFFFFF"/>
        <w:ind w:left="360"/>
        <w:contextualSpacing/>
        <w:rPr>
          <w:rFonts w:asciiTheme="minorHAnsi" w:hAnsiTheme="minorHAnsi" w:cs="Arial"/>
          <w:b/>
          <w:sz w:val="22"/>
          <w:szCs w:val="22"/>
          <w:u w:val="single"/>
        </w:rPr>
      </w:pPr>
      <w:r w:rsidRPr="001A21FB">
        <w:rPr>
          <w:rFonts w:asciiTheme="minorHAnsi" w:hAnsiTheme="minorHAnsi" w:cs="Arial"/>
          <w:b/>
          <w:sz w:val="22"/>
          <w:szCs w:val="22"/>
          <w:u w:val="single"/>
        </w:rPr>
        <w:t>Summary of Course Assignment Point Values:</w:t>
      </w:r>
    </w:p>
    <w:p w:rsidR="00AC5928" w:rsidRPr="00AC5928" w:rsidRDefault="00AC5928" w:rsidP="00BE7057">
      <w:pPr>
        <w:pStyle w:val="NormalWeb"/>
        <w:shd w:val="clear" w:color="auto" w:fill="FFFFFF"/>
        <w:ind w:left="360"/>
        <w:contextualSpacing/>
        <w:rPr>
          <w:rFonts w:asciiTheme="minorHAnsi" w:hAnsiTheme="minorHAnsi" w:cs="Arial"/>
          <w:sz w:val="22"/>
          <w:szCs w:val="22"/>
        </w:rPr>
      </w:pPr>
    </w:p>
    <w:p w:rsidR="00AC5928" w:rsidRPr="00AC5928" w:rsidRDefault="00AC5928" w:rsidP="00075A16">
      <w:pPr>
        <w:pStyle w:val="NormalWeb"/>
        <w:shd w:val="clear" w:color="auto" w:fill="FFFFFF"/>
        <w:ind w:left="720"/>
        <w:contextualSpacing/>
        <w:rPr>
          <w:rFonts w:asciiTheme="minorHAnsi" w:hAnsiTheme="minorHAnsi" w:cs="Arial"/>
          <w:sz w:val="22"/>
          <w:szCs w:val="22"/>
        </w:rPr>
      </w:pPr>
      <w:r w:rsidRPr="00AC5928">
        <w:rPr>
          <w:rFonts w:asciiTheme="minorHAnsi" w:hAnsiTheme="minorHAnsi" w:cs="Arial"/>
          <w:sz w:val="22"/>
          <w:szCs w:val="22"/>
        </w:rPr>
        <w:tab/>
      </w:r>
      <w:r w:rsidR="00B157B2">
        <w:rPr>
          <w:rFonts w:asciiTheme="minorHAnsi" w:hAnsiTheme="minorHAnsi" w:cs="Arial"/>
          <w:sz w:val="22"/>
          <w:szCs w:val="22"/>
        </w:rPr>
        <w:t>Device Mid-</w:t>
      </w:r>
      <w:r w:rsidR="001A21FB">
        <w:rPr>
          <w:rFonts w:asciiTheme="minorHAnsi" w:hAnsiTheme="minorHAnsi" w:cs="Arial"/>
          <w:sz w:val="22"/>
          <w:szCs w:val="22"/>
        </w:rPr>
        <w:t>term</w:t>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t xml:space="preserve">           </w:t>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001A21FB">
        <w:rPr>
          <w:rFonts w:asciiTheme="minorHAnsi" w:hAnsiTheme="minorHAnsi" w:cs="Arial"/>
          <w:sz w:val="22"/>
          <w:szCs w:val="22"/>
        </w:rPr>
        <w:t xml:space="preserve"> 100</w:t>
      </w:r>
      <w:r w:rsidRPr="00AC5928">
        <w:rPr>
          <w:rFonts w:asciiTheme="minorHAnsi" w:hAnsiTheme="minorHAnsi" w:cs="Arial"/>
          <w:sz w:val="22"/>
          <w:szCs w:val="22"/>
        </w:rPr>
        <w:t xml:space="preserve"> </w:t>
      </w:r>
    </w:p>
    <w:p w:rsidR="001A21FB" w:rsidRDefault="00AC5928" w:rsidP="00075A16">
      <w:pPr>
        <w:pStyle w:val="NormalWeb"/>
        <w:shd w:val="clear" w:color="auto" w:fill="FFFFFF"/>
        <w:ind w:left="720"/>
        <w:contextualSpacing/>
        <w:rPr>
          <w:rFonts w:asciiTheme="minorHAnsi" w:hAnsiTheme="minorHAnsi" w:cs="Arial"/>
          <w:sz w:val="22"/>
          <w:szCs w:val="22"/>
        </w:rPr>
      </w:pPr>
      <w:r w:rsidRPr="00AC5928">
        <w:rPr>
          <w:rFonts w:asciiTheme="minorHAnsi" w:hAnsiTheme="minorHAnsi" w:cs="Arial"/>
          <w:sz w:val="22"/>
          <w:szCs w:val="22"/>
        </w:rPr>
        <w:tab/>
      </w:r>
      <w:r w:rsidR="001A21FB">
        <w:rPr>
          <w:rFonts w:asciiTheme="minorHAnsi" w:hAnsiTheme="minorHAnsi" w:cs="Arial"/>
          <w:sz w:val="22"/>
          <w:szCs w:val="22"/>
        </w:rPr>
        <w:t>Device Final</w:t>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t xml:space="preserve"> 100</w:t>
      </w:r>
    </w:p>
    <w:p w:rsidR="001A21FB" w:rsidRDefault="001A21FB" w:rsidP="00075A16">
      <w:pPr>
        <w:pStyle w:val="NormalWeb"/>
        <w:shd w:val="clear" w:color="auto" w:fill="FFFFFF"/>
        <w:ind w:left="720"/>
        <w:contextualSpacing/>
        <w:rPr>
          <w:rFonts w:asciiTheme="minorHAnsi" w:hAnsiTheme="minorHAnsi" w:cs="Arial"/>
          <w:sz w:val="22"/>
          <w:szCs w:val="22"/>
        </w:rPr>
      </w:pPr>
      <w:r>
        <w:rPr>
          <w:rFonts w:asciiTheme="minorHAnsi" w:hAnsiTheme="minorHAnsi" w:cs="Arial"/>
          <w:sz w:val="22"/>
          <w:szCs w:val="22"/>
        </w:rPr>
        <w:tab/>
      </w:r>
      <w:r w:rsidR="00B157B2">
        <w:rPr>
          <w:rFonts w:asciiTheme="minorHAnsi" w:hAnsiTheme="minorHAnsi" w:cs="Arial"/>
          <w:sz w:val="22"/>
          <w:szCs w:val="22"/>
        </w:rPr>
        <w:t>Drug Mid-</w:t>
      </w:r>
      <w:r>
        <w:rPr>
          <w:rFonts w:asciiTheme="minorHAnsi" w:hAnsiTheme="minorHAnsi" w:cs="Arial"/>
          <w:sz w:val="22"/>
          <w:szCs w:val="22"/>
        </w:rPr>
        <w:t>term</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100</w:t>
      </w:r>
    </w:p>
    <w:p w:rsidR="00AC5928" w:rsidRPr="00AC5928" w:rsidRDefault="001A21FB" w:rsidP="001A21FB">
      <w:pPr>
        <w:pStyle w:val="NormalWeb"/>
        <w:shd w:val="clear" w:color="auto" w:fill="FFFFFF"/>
        <w:ind w:left="720" w:firstLine="720"/>
        <w:contextualSpacing/>
        <w:rPr>
          <w:rFonts w:asciiTheme="minorHAnsi" w:hAnsiTheme="minorHAnsi" w:cs="Arial"/>
          <w:sz w:val="22"/>
          <w:szCs w:val="22"/>
          <w:u w:val="single"/>
        </w:rPr>
      </w:pPr>
      <w:r>
        <w:rPr>
          <w:rFonts w:asciiTheme="minorHAnsi" w:hAnsiTheme="minorHAnsi" w:cs="Arial"/>
          <w:sz w:val="22"/>
          <w:szCs w:val="22"/>
        </w:rPr>
        <w:t>Drug Final</w:t>
      </w:r>
      <w:r>
        <w:rPr>
          <w:rFonts w:asciiTheme="minorHAnsi" w:hAnsiTheme="minorHAnsi" w:cs="Arial"/>
          <w:sz w:val="22"/>
          <w:szCs w:val="22"/>
        </w:rPr>
        <w:tab/>
      </w:r>
      <w:r w:rsidR="00AC5928" w:rsidRPr="00AC5928">
        <w:rPr>
          <w:rFonts w:asciiTheme="minorHAnsi" w:hAnsiTheme="minorHAnsi" w:cs="Arial"/>
          <w:sz w:val="22"/>
          <w:szCs w:val="22"/>
        </w:rPr>
        <w:tab/>
      </w:r>
      <w:r w:rsidR="00AC5928" w:rsidRPr="00AC5928">
        <w:rPr>
          <w:rFonts w:asciiTheme="minorHAnsi" w:hAnsiTheme="minorHAnsi" w:cs="Arial"/>
          <w:sz w:val="22"/>
          <w:szCs w:val="22"/>
        </w:rPr>
        <w:tab/>
      </w:r>
      <w:r w:rsidR="00AC5928" w:rsidRPr="00AC5928">
        <w:rPr>
          <w:rFonts w:asciiTheme="minorHAnsi" w:hAnsiTheme="minorHAnsi" w:cs="Arial"/>
          <w:sz w:val="22"/>
          <w:szCs w:val="22"/>
        </w:rPr>
        <w:tab/>
      </w:r>
      <w:r w:rsidR="00AC5928" w:rsidRPr="00AC5928">
        <w:rPr>
          <w:rFonts w:asciiTheme="minorHAnsi" w:hAnsiTheme="minorHAnsi" w:cs="Arial"/>
          <w:sz w:val="22"/>
          <w:szCs w:val="22"/>
        </w:rPr>
        <w:tab/>
      </w:r>
      <w:r w:rsidR="00AC5928" w:rsidRPr="00AC5928">
        <w:rPr>
          <w:rFonts w:asciiTheme="minorHAnsi" w:hAnsiTheme="minorHAnsi" w:cs="Arial"/>
          <w:sz w:val="22"/>
          <w:szCs w:val="22"/>
        </w:rPr>
        <w:tab/>
      </w:r>
      <w:r w:rsidR="00AC5928" w:rsidRPr="00AC5928">
        <w:rPr>
          <w:rFonts w:asciiTheme="minorHAnsi" w:hAnsiTheme="minorHAnsi" w:cs="Arial"/>
          <w:sz w:val="22"/>
          <w:szCs w:val="22"/>
        </w:rPr>
        <w:tab/>
      </w:r>
      <w:r>
        <w:rPr>
          <w:rFonts w:asciiTheme="minorHAnsi" w:hAnsiTheme="minorHAnsi" w:cs="Arial"/>
          <w:sz w:val="22"/>
          <w:szCs w:val="22"/>
        </w:rPr>
        <w:t xml:space="preserve"> 100</w:t>
      </w:r>
    </w:p>
    <w:p w:rsidR="00AC5928" w:rsidRPr="00AC5928" w:rsidRDefault="00AC5928" w:rsidP="00075A16">
      <w:pPr>
        <w:pStyle w:val="NormalWeb"/>
        <w:shd w:val="clear" w:color="auto" w:fill="FFFFFF"/>
        <w:ind w:left="720"/>
        <w:contextualSpacing/>
        <w:rPr>
          <w:rFonts w:asciiTheme="minorHAnsi" w:hAnsiTheme="minorHAnsi" w:cs="Arial"/>
          <w:sz w:val="22"/>
          <w:szCs w:val="22"/>
        </w:rPr>
      </w:pPr>
      <w:r w:rsidRPr="00AC5928">
        <w:rPr>
          <w:rFonts w:asciiTheme="minorHAnsi" w:hAnsiTheme="minorHAnsi" w:cs="Arial"/>
          <w:sz w:val="22"/>
          <w:szCs w:val="22"/>
        </w:rPr>
        <w:tab/>
      </w:r>
      <w:r w:rsidR="001A21FB">
        <w:rPr>
          <w:rFonts w:asciiTheme="minorHAnsi" w:hAnsiTheme="minorHAnsi" w:cs="Arial"/>
          <w:sz w:val="22"/>
          <w:szCs w:val="22"/>
        </w:rPr>
        <w:t xml:space="preserve">Final </w:t>
      </w:r>
      <w:r w:rsidRPr="00AC5928">
        <w:rPr>
          <w:rFonts w:asciiTheme="minorHAnsi" w:hAnsiTheme="minorHAnsi" w:cs="Arial"/>
          <w:sz w:val="22"/>
          <w:szCs w:val="22"/>
        </w:rPr>
        <w:t>Presentations</w:t>
      </w:r>
      <w:r w:rsidR="001A21FB">
        <w:rPr>
          <w:rFonts w:asciiTheme="minorHAnsi" w:hAnsiTheme="minorHAnsi" w:cs="Arial"/>
          <w:sz w:val="22"/>
          <w:szCs w:val="22"/>
        </w:rPr>
        <w:t>/ Paper</w:t>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Pr="001A21FB">
        <w:rPr>
          <w:rFonts w:asciiTheme="minorHAnsi" w:hAnsiTheme="minorHAnsi" w:cs="Arial"/>
          <w:sz w:val="22"/>
          <w:szCs w:val="22"/>
          <w:u w:val="single"/>
        </w:rPr>
        <w:t xml:space="preserve"> </w:t>
      </w:r>
      <w:r w:rsidR="001A21FB" w:rsidRPr="001A21FB">
        <w:rPr>
          <w:rFonts w:asciiTheme="minorHAnsi" w:hAnsiTheme="minorHAnsi" w:cs="Arial"/>
          <w:sz w:val="22"/>
          <w:szCs w:val="22"/>
          <w:u w:val="single"/>
        </w:rPr>
        <w:t>100</w:t>
      </w:r>
    </w:p>
    <w:p w:rsidR="00AC5928" w:rsidRPr="00AC5928" w:rsidRDefault="00AC5928" w:rsidP="00075A16">
      <w:pPr>
        <w:pStyle w:val="NormalWeb"/>
        <w:shd w:val="clear" w:color="auto" w:fill="FFFFFF"/>
        <w:ind w:left="720"/>
        <w:contextualSpacing/>
        <w:rPr>
          <w:rFonts w:asciiTheme="minorHAnsi" w:hAnsiTheme="minorHAnsi" w:cs="Arial"/>
          <w:sz w:val="22"/>
          <w:szCs w:val="22"/>
        </w:rPr>
      </w:pPr>
      <w:r w:rsidRPr="00AC5928">
        <w:rPr>
          <w:rFonts w:asciiTheme="minorHAnsi" w:hAnsiTheme="minorHAnsi" w:cs="Arial"/>
          <w:sz w:val="22"/>
          <w:szCs w:val="22"/>
        </w:rPr>
        <w:tab/>
      </w:r>
      <w:r w:rsidR="001A21FB">
        <w:rPr>
          <w:rFonts w:asciiTheme="minorHAnsi" w:hAnsiTheme="minorHAnsi" w:cs="Arial"/>
          <w:b/>
          <w:sz w:val="22"/>
          <w:szCs w:val="22"/>
        </w:rPr>
        <w:t>Total</w:t>
      </w:r>
      <w:r w:rsidRPr="00AC5928">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r>
      <w:r w:rsidR="001A21FB">
        <w:rPr>
          <w:rFonts w:asciiTheme="minorHAnsi" w:hAnsiTheme="minorHAnsi" w:cs="Arial"/>
          <w:sz w:val="22"/>
          <w:szCs w:val="22"/>
        </w:rPr>
        <w:tab/>
        <w:t xml:space="preserve"> </w:t>
      </w:r>
      <w:r w:rsidR="001A21FB" w:rsidRPr="00AC5928">
        <w:rPr>
          <w:rFonts w:asciiTheme="minorHAnsi" w:hAnsiTheme="minorHAnsi" w:cs="Arial"/>
          <w:b/>
          <w:sz w:val="22"/>
          <w:szCs w:val="22"/>
        </w:rPr>
        <w:t>500</w:t>
      </w:r>
    </w:p>
    <w:p w:rsidR="00AC5928" w:rsidRPr="00AC5928" w:rsidRDefault="00AC5928" w:rsidP="00075A16">
      <w:pPr>
        <w:pStyle w:val="NormalWeb"/>
        <w:shd w:val="clear" w:color="auto" w:fill="FFFFFF"/>
        <w:ind w:left="720"/>
        <w:contextualSpacing/>
        <w:rPr>
          <w:rFonts w:asciiTheme="minorHAnsi" w:hAnsiTheme="minorHAnsi" w:cs="Arial"/>
          <w:b/>
          <w:sz w:val="22"/>
          <w:szCs w:val="22"/>
        </w:rPr>
      </w:pP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p>
    <w:p w:rsidR="00DC07BA" w:rsidRPr="00AC5928" w:rsidRDefault="00DC07BA" w:rsidP="00BE7057">
      <w:pPr>
        <w:autoSpaceDE w:val="0"/>
        <w:autoSpaceDN w:val="0"/>
        <w:adjustRightInd w:val="0"/>
        <w:ind w:left="360"/>
        <w:rPr>
          <w:rFonts w:cs="Tahoma"/>
          <w:bCs/>
          <w:i/>
        </w:rPr>
      </w:pPr>
      <w:r w:rsidRPr="00786FFA">
        <w:rPr>
          <w:rStyle w:val="Heading2Char"/>
        </w:rPr>
        <w:lastRenderedPageBreak/>
        <w:t>Grading Scale</w:t>
      </w:r>
      <w:r w:rsidRPr="0071138A">
        <w:rPr>
          <w:rFonts w:cs="Tahoma"/>
          <w:b/>
          <w:bCs/>
          <w:color w:val="000000"/>
        </w:rPr>
        <w:t>:</w:t>
      </w:r>
      <w:r w:rsidRPr="0071138A">
        <w:rPr>
          <w:rFonts w:cs="Tahoma"/>
          <w:bCs/>
          <w:color w:val="000000"/>
        </w:rPr>
        <w:t xml:space="preserve">  </w:t>
      </w:r>
      <w:r w:rsidR="00714B06">
        <w:rPr>
          <w:rFonts w:cs="Tahoma"/>
          <w:bCs/>
        </w:rPr>
        <w:t>This course utilizes the standard CRTC grading scale</w:t>
      </w:r>
      <w:r w:rsidRPr="0071138A">
        <w:rPr>
          <w:rFonts w:cs="Tahoma"/>
          <w:bCs/>
        </w:rPr>
        <w:t xml:space="preserve">.  The grade value for each letter grade is as follows: </w:t>
      </w:r>
      <w:r w:rsidR="00AC5928">
        <w:rPr>
          <w:rFonts w:cs="Tahoma"/>
          <w:bCs/>
        </w:rPr>
        <w:t xml:space="preserve"> </w:t>
      </w:r>
    </w:p>
    <w:p w:rsidR="00714B06" w:rsidRPr="0071138A" w:rsidRDefault="00714B06" w:rsidP="00BE7057">
      <w:pPr>
        <w:autoSpaceDE w:val="0"/>
        <w:autoSpaceDN w:val="0"/>
        <w:adjustRightInd w:val="0"/>
        <w:ind w:left="360"/>
        <w:rPr>
          <w:rFonts w:cs="Tahoma"/>
          <w:bCs/>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340"/>
        <w:gridCol w:w="2340"/>
      </w:tblGrid>
      <w:tr w:rsidR="00AC5928" w:rsidTr="00F255A0">
        <w:trPr>
          <w:trHeight w:val="511"/>
        </w:trPr>
        <w:tc>
          <w:tcPr>
            <w:tcW w:w="5220" w:type="dxa"/>
            <w:tcBorders>
              <w:top w:val="double" w:sz="4" w:space="0" w:color="auto"/>
              <w:left w:val="double" w:sz="4" w:space="0" w:color="auto"/>
              <w:bottom w:val="double" w:sz="4" w:space="0" w:color="auto"/>
              <w:right w:val="dotted" w:sz="4" w:space="0" w:color="auto"/>
            </w:tcBorders>
            <w:hideMark/>
          </w:tcPr>
          <w:p w:rsidR="00AC5928" w:rsidRPr="00714B06" w:rsidRDefault="00AC5928" w:rsidP="005A10A5">
            <w:pPr>
              <w:spacing w:before="120"/>
              <w:rPr>
                <w:b/>
              </w:rPr>
            </w:pPr>
            <w:r w:rsidRPr="00714B06">
              <w:rPr>
                <w:b/>
              </w:rPr>
              <w:t>Grades/sub-grades</w:t>
            </w:r>
          </w:p>
        </w:tc>
        <w:tc>
          <w:tcPr>
            <w:tcW w:w="2340" w:type="dxa"/>
            <w:tcBorders>
              <w:top w:val="double" w:sz="4" w:space="0" w:color="auto"/>
              <w:left w:val="dotted" w:sz="4" w:space="0" w:color="auto"/>
              <w:bottom w:val="double" w:sz="4" w:space="0" w:color="auto"/>
              <w:right w:val="dotted" w:sz="4" w:space="0" w:color="auto"/>
            </w:tcBorders>
          </w:tcPr>
          <w:p w:rsidR="00AC5928" w:rsidRPr="00714B06" w:rsidRDefault="00AC5928" w:rsidP="00003151">
            <w:pPr>
              <w:spacing w:before="120"/>
              <w:ind w:left="36"/>
              <w:jc w:val="center"/>
              <w:rPr>
                <w:b/>
              </w:rPr>
            </w:pPr>
            <w:r>
              <w:rPr>
                <w:b/>
              </w:rPr>
              <w:t>Course Points</w:t>
            </w:r>
          </w:p>
        </w:tc>
        <w:tc>
          <w:tcPr>
            <w:tcW w:w="2340" w:type="dxa"/>
            <w:tcBorders>
              <w:top w:val="double" w:sz="4" w:space="0" w:color="auto"/>
              <w:left w:val="dotted" w:sz="4" w:space="0" w:color="auto"/>
              <w:bottom w:val="double" w:sz="4" w:space="0" w:color="auto"/>
              <w:right w:val="double" w:sz="4" w:space="0" w:color="auto"/>
            </w:tcBorders>
            <w:hideMark/>
          </w:tcPr>
          <w:p w:rsidR="00AC5928" w:rsidRPr="00714B06" w:rsidRDefault="00AC5928" w:rsidP="00003151">
            <w:pPr>
              <w:spacing w:before="120"/>
              <w:ind w:left="36"/>
              <w:jc w:val="center"/>
              <w:rPr>
                <w:b/>
              </w:rPr>
            </w:pPr>
            <w:r w:rsidRPr="00714B06">
              <w:rPr>
                <w:b/>
              </w:rPr>
              <w:t>4-point scale</w:t>
            </w:r>
          </w:p>
        </w:tc>
      </w:tr>
      <w:tr w:rsidR="00AC5928" w:rsidTr="00F255A0">
        <w:trPr>
          <w:trHeight w:val="1275"/>
        </w:trPr>
        <w:tc>
          <w:tcPr>
            <w:tcW w:w="5220" w:type="dxa"/>
            <w:tcBorders>
              <w:top w:val="double" w:sz="4" w:space="0" w:color="auto"/>
              <w:left w:val="double" w:sz="4" w:space="0" w:color="auto"/>
              <w:bottom w:val="single" w:sz="4" w:space="0" w:color="auto"/>
              <w:right w:val="dotted" w:sz="4" w:space="0" w:color="auto"/>
            </w:tcBorders>
            <w:hideMark/>
          </w:tcPr>
          <w:p w:rsidR="00AC5928" w:rsidRPr="00714B06" w:rsidRDefault="00AC5928" w:rsidP="005A10A5">
            <w:pPr>
              <w:spacing w:before="120"/>
            </w:pPr>
            <w:r w:rsidRPr="00714B06">
              <w:t>A+ (98% to 100%)</w:t>
            </w:r>
          </w:p>
          <w:p w:rsidR="00AC5928" w:rsidRPr="00714B06" w:rsidRDefault="00AC5928" w:rsidP="005A10A5">
            <w:pPr>
              <w:spacing w:before="120"/>
            </w:pPr>
            <w:r w:rsidRPr="00714B06">
              <w:t>A   (93% to 97%)</w:t>
            </w:r>
          </w:p>
          <w:p w:rsidR="00AC5928" w:rsidRPr="00714B06" w:rsidRDefault="00AC5928" w:rsidP="005A10A5">
            <w:pPr>
              <w:spacing w:before="120"/>
            </w:pPr>
            <w:proofErr w:type="gramStart"/>
            <w:r w:rsidRPr="00714B06">
              <w:t>A-  (</w:t>
            </w:r>
            <w:proofErr w:type="gramEnd"/>
            <w:r w:rsidRPr="00714B06">
              <w:t>90% to 92%)</w:t>
            </w:r>
          </w:p>
        </w:tc>
        <w:tc>
          <w:tcPr>
            <w:tcW w:w="2340" w:type="dxa"/>
            <w:tcBorders>
              <w:top w:val="double" w:sz="4" w:space="0" w:color="auto"/>
              <w:left w:val="dotted" w:sz="4" w:space="0" w:color="auto"/>
              <w:bottom w:val="single" w:sz="4" w:space="0" w:color="auto"/>
              <w:right w:val="dotted" w:sz="4" w:space="0" w:color="auto"/>
            </w:tcBorders>
          </w:tcPr>
          <w:p w:rsidR="00AC5928" w:rsidRDefault="004823AA" w:rsidP="00003151">
            <w:pPr>
              <w:spacing w:before="120"/>
              <w:ind w:left="36"/>
              <w:jc w:val="center"/>
            </w:pPr>
            <w:r>
              <w:t>490</w:t>
            </w:r>
            <w:r w:rsidR="00AC5928">
              <w:t>-500</w:t>
            </w:r>
          </w:p>
          <w:p w:rsidR="00AC5928" w:rsidRDefault="004823AA" w:rsidP="00003151">
            <w:pPr>
              <w:spacing w:before="120"/>
              <w:ind w:left="36"/>
              <w:jc w:val="center"/>
            </w:pPr>
            <w:r>
              <w:t>465-489</w:t>
            </w:r>
          </w:p>
          <w:p w:rsidR="00AC5928" w:rsidRPr="00714B06" w:rsidRDefault="004823AA" w:rsidP="00003151">
            <w:pPr>
              <w:spacing w:before="120"/>
              <w:ind w:left="36"/>
              <w:jc w:val="center"/>
            </w:pPr>
            <w:r>
              <w:t>450-464</w:t>
            </w:r>
          </w:p>
        </w:tc>
        <w:tc>
          <w:tcPr>
            <w:tcW w:w="2340" w:type="dxa"/>
            <w:tcBorders>
              <w:top w:val="double" w:sz="4" w:space="0" w:color="auto"/>
              <w:left w:val="dotted" w:sz="4" w:space="0" w:color="auto"/>
              <w:bottom w:val="single" w:sz="4" w:space="0" w:color="auto"/>
              <w:right w:val="double" w:sz="4" w:space="0" w:color="auto"/>
            </w:tcBorders>
            <w:hideMark/>
          </w:tcPr>
          <w:p w:rsidR="00AC5928" w:rsidRPr="00714B06" w:rsidRDefault="00AC5928" w:rsidP="00003151">
            <w:pPr>
              <w:spacing w:before="120"/>
              <w:ind w:left="36"/>
              <w:jc w:val="center"/>
            </w:pPr>
            <w:r w:rsidRPr="00714B06">
              <w:t>4.00</w:t>
            </w:r>
          </w:p>
          <w:p w:rsidR="00AC5928" w:rsidRPr="00714B06" w:rsidRDefault="00AC5928" w:rsidP="00003151">
            <w:pPr>
              <w:spacing w:before="120"/>
              <w:ind w:left="36"/>
              <w:jc w:val="center"/>
            </w:pPr>
            <w:r w:rsidRPr="00714B06">
              <w:t>4.00</w:t>
            </w:r>
          </w:p>
          <w:p w:rsidR="00AC5928" w:rsidRPr="00714B06" w:rsidRDefault="00AC5928" w:rsidP="00003151">
            <w:pPr>
              <w:spacing w:before="120"/>
              <w:ind w:left="36"/>
              <w:jc w:val="center"/>
            </w:pPr>
            <w:r w:rsidRPr="00714B06">
              <w:t>3.7</w:t>
            </w:r>
          </w:p>
        </w:tc>
      </w:tr>
      <w:tr w:rsidR="00AC5928" w:rsidTr="00F255A0">
        <w:trPr>
          <w:trHeight w:val="1322"/>
        </w:trPr>
        <w:tc>
          <w:tcPr>
            <w:tcW w:w="5220" w:type="dxa"/>
            <w:tcBorders>
              <w:top w:val="single" w:sz="4" w:space="0" w:color="auto"/>
              <w:left w:val="double" w:sz="4" w:space="0" w:color="auto"/>
              <w:bottom w:val="single" w:sz="4" w:space="0" w:color="auto"/>
              <w:right w:val="dotted" w:sz="4" w:space="0" w:color="auto"/>
            </w:tcBorders>
            <w:hideMark/>
          </w:tcPr>
          <w:p w:rsidR="00AC5928" w:rsidRPr="00714B06" w:rsidRDefault="00AC5928" w:rsidP="005A10A5">
            <w:pPr>
              <w:spacing w:before="120"/>
            </w:pPr>
            <w:r w:rsidRPr="00714B06">
              <w:t>B+ (88% to 89%)</w:t>
            </w:r>
          </w:p>
          <w:p w:rsidR="00AC5928" w:rsidRPr="00714B06" w:rsidRDefault="00AC5928" w:rsidP="005A10A5">
            <w:pPr>
              <w:spacing w:before="120"/>
              <w:rPr>
                <w:b/>
              </w:rPr>
            </w:pPr>
            <w:r w:rsidRPr="00714B06">
              <w:rPr>
                <w:b/>
              </w:rPr>
              <w:t>B   (83% to 87%) – minimum for Core courses</w:t>
            </w:r>
          </w:p>
          <w:p w:rsidR="00AC5928" w:rsidRPr="00714B06" w:rsidRDefault="00AC5928" w:rsidP="005A10A5">
            <w:pPr>
              <w:spacing w:before="120"/>
            </w:pPr>
            <w:proofErr w:type="gramStart"/>
            <w:r w:rsidRPr="00714B06">
              <w:t>B-  (</w:t>
            </w:r>
            <w:proofErr w:type="gramEnd"/>
            <w:r w:rsidRPr="00714B06">
              <w:t>80% to 82%)</w:t>
            </w:r>
          </w:p>
        </w:tc>
        <w:tc>
          <w:tcPr>
            <w:tcW w:w="2340" w:type="dxa"/>
            <w:tcBorders>
              <w:top w:val="single" w:sz="4" w:space="0" w:color="auto"/>
              <w:left w:val="dotted" w:sz="4" w:space="0" w:color="auto"/>
              <w:bottom w:val="single" w:sz="4" w:space="0" w:color="auto"/>
              <w:right w:val="dotted" w:sz="4" w:space="0" w:color="auto"/>
            </w:tcBorders>
          </w:tcPr>
          <w:p w:rsidR="00AC5928" w:rsidRDefault="004823AA" w:rsidP="00003151">
            <w:pPr>
              <w:spacing w:before="120"/>
              <w:ind w:left="36"/>
              <w:jc w:val="center"/>
            </w:pPr>
            <w:r>
              <w:t>440-449</w:t>
            </w:r>
          </w:p>
          <w:p w:rsidR="00AC5928" w:rsidRPr="00F255A0" w:rsidRDefault="004823AA" w:rsidP="00003151">
            <w:pPr>
              <w:spacing w:before="120"/>
              <w:ind w:left="36"/>
              <w:jc w:val="center"/>
              <w:rPr>
                <w:b/>
              </w:rPr>
            </w:pPr>
            <w:r>
              <w:rPr>
                <w:b/>
              </w:rPr>
              <w:t>415-439</w:t>
            </w:r>
          </w:p>
          <w:p w:rsidR="00AC5928" w:rsidRPr="00714B06" w:rsidRDefault="004823AA" w:rsidP="00003151">
            <w:pPr>
              <w:spacing w:before="120"/>
              <w:ind w:left="36"/>
              <w:jc w:val="center"/>
            </w:pPr>
            <w:r>
              <w:t>400-414</w:t>
            </w:r>
          </w:p>
        </w:tc>
        <w:tc>
          <w:tcPr>
            <w:tcW w:w="2340" w:type="dxa"/>
            <w:tcBorders>
              <w:top w:val="single" w:sz="4" w:space="0" w:color="auto"/>
              <w:left w:val="dotted" w:sz="4" w:space="0" w:color="auto"/>
              <w:bottom w:val="single" w:sz="4" w:space="0" w:color="auto"/>
              <w:right w:val="double" w:sz="4" w:space="0" w:color="auto"/>
            </w:tcBorders>
            <w:hideMark/>
          </w:tcPr>
          <w:p w:rsidR="00AC5928" w:rsidRPr="00714B06" w:rsidRDefault="00AC5928" w:rsidP="00003151">
            <w:pPr>
              <w:spacing w:before="120"/>
              <w:ind w:left="36"/>
              <w:jc w:val="center"/>
            </w:pPr>
            <w:r w:rsidRPr="00714B06">
              <w:t>3.3</w:t>
            </w:r>
          </w:p>
          <w:p w:rsidR="00AC5928" w:rsidRPr="00714B06" w:rsidRDefault="00AC5928" w:rsidP="00003151">
            <w:pPr>
              <w:spacing w:before="120"/>
              <w:ind w:left="36"/>
              <w:jc w:val="center"/>
              <w:rPr>
                <w:b/>
              </w:rPr>
            </w:pPr>
            <w:r w:rsidRPr="00714B06">
              <w:rPr>
                <w:b/>
              </w:rPr>
              <w:t>3.00</w:t>
            </w:r>
          </w:p>
          <w:p w:rsidR="00AC5928" w:rsidRPr="00714B06" w:rsidRDefault="00AC5928" w:rsidP="00003151">
            <w:pPr>
              <w:spacing w:before="120"/>
              <w:ind w:left="36"/>
              <w:jc w:val="center"/>
            </w:pPr>
            <w:r w:rsidRPr="00714B06">
              <w:t>2.7</w:t>
            </w:r>
          </w:p>
        </w:tc>
      </w:tr>
      <w:tr w:rsidR="00AC5928" w:rsidTr="004823AA">
        <w:trPr>
          <w:trHeight w:val="1277"/>
        </w:trPr>
        <w:tc>
          <w:tcPr>
            <w:tcW w:w="5220" w:type="dxa"/>
            <w:tcBorders>
              <w:top w:val="single" w:sz="4" w:space="0" w:color="auto"/>
              <w:left w:val="double" w:sz="4" w:space="0" w:color="auto"/>
              <w:bottom w:val="single" w:sz="4" w:space="0" w:color="auto"/>
              <w:right w:val="dotted" w:sz="4" w:space="0" w:color="auto"/>
            </w:tcBorders>
            <w:hideMark/>
          </w:tcPr>
          <w:p w:rsidR="00AC5928" w:rsidRPr="00714B06" w:rsidRDefault="00AC5928" w:rsidP="005A10A5">
            <w:pPr>
              <w:spacing w:before="120"/>
            </w:pPr>
            <w:r w:rsidRPr="00714B06">
              <w:t>C+ (77% to 79%)</w:t>
            </w:r>
          </w:p>
          <w:p w:rsidR="00AC5928" w:rsidRPr="00714B06" w:rsidRDefault="00AC5928" w:rsidP="005A10A5">
            <w:pPr>
              <w:spacing w:before="120"/>
              <w:rPr>
                <w:b/>
              </w:rPr>
            </w:pPr>
            <w:r w:rsidRPr="00714B06">
              <w:rPr>
                <w:b/>
              </w:rPr>
              <w:t>C   (73% to 77%) – minimum for Electives</w:t>
            </w:r>
          </w:p>
          <w:p w:rsidR="00AC5928" w:rsidRPr="00714B06" w:rsidRDefault="00AC5928" w:rsidP="00003151">
            <w:pPr>
              <w:spacing w:before="120"/>
            </w:pPr>
            <w:proofErr w:type="gramStart"/>
            <w:r w:rsidRPr="00714B06">
              <w:t>C-  (</w:t>
            </w:r>
            <w:proofErr w:type="gramEnd"/>
            <w:r w:rsidRPr="00714B06">
              <w:t>70% to 72%)</w:t>
            </w:r>
          </w:p>
        </w:tc>
        <w:tc>
          <w:tcPr>
            <w:tcW w:w="2340" w:type="dxa"/>
            <w:tcBorders>
              <w:top w:val="single" w:sz="4" w:space="0" w:color="auto"/>
              <w:left w:val="dotted" w:sz="4" w:space="0" w:color="auto"/>
              <w:bottom w:val="single" w:sz="4" w:space="0" w:color="auto"/>
              <w:right w:val="dotted" w:sz="4" w:space="0" w:color="auto"/>
            </w:tcBorders>
          </w:tcPr>
          <w:p w:rsidR="00AC5928" w:rsidRDefault="004823AA" w:rsidP="00003151">
            <w:pPr>
              <w:spacing w:before="120"/>
              <w:ind w:left="36"/>
              <w:jc w:val="center"/>
            </w:pPr>
            <w:r>
              <w:t>385-399</w:t>
            </w:r>
          </w:p>
          <w:p w:rsidR="00F255A0" w:rsidRPr="00F255A0" w:rsidRDefault="004823AA" w:rsidP="00003151">
            <w:pPr>
              <w:spacing w:before="120"/>
              <w:ind w:left="36"/>
              <w:jc w:val="center"/>
              <w:rPr>
                <w:b/>
              </w:rPr>
            </w:pPr>
            <w:r>
              <w:rPr>
                <w:b/>
              </w:rPr>
              <w:t>365-38</w:t>
            </w:r>
            <w:r w:rsidR="00F255A0" w:rsidRPr="00F255A0">
              <w:rPr>
                <w:b/>
              </w:rPr>
              <w:t>4</w:t>
            </w:r>
          </w:p>
          <w:p w:rsidR="00F255A0" w:rsidRPr="00714B06" w:rsidRDefault="004823AA" w:rsidP="00003151">
            <w:pPr>
              <w:spacing w:before="120"/>
              <w:ind w:left="36"/>
              <w:jc w:val="center"/>
            </w:pPr>
            <w:r>
              <w:t>3</w:t>
            </w:r>
            <w:r w:rsidR="00F255A0">
              <w:t>5</w:t>
            </w:r>
            <w:r>
              <w:t>0-364</w:t>
            </w:r>
          </w:p>
        </w:tc>
        <w:tc>
          <w:tcPr>
            <w:tcW w:w="2340" w:type="dxa"/>
            <w:tcBorders>
              <w:top w:val="single" w:sz="4" w:space="0" w:color="auto"/>
              <w:left w:val="dotted" w:sz="4" w:space="0" w:color="auto"/>
              <w:bottom w:val="single" w:sz="4" w:space="0" w:color="auto"/>
              <w:right w:val="double" w:sz="4" w:space="0" w:color="auto"/>
            </w:tcBorders>
            <w:hideMark/>
          </w:tcPr>
          <w:p w:rsidR="00AC5928" w:rsidRPr="00714B06" w:rsidRDefault="00AC5928" w:rsidP="00003151">
            <w:pPr>
              <w:spacing w:before="120"/>
              <w:ind w:left="36"/>
              <w:jc w:val="center"/>
            </w:pPr>
            <w:r w:rsidRPr="00714B06">
              <w:t>2.3</w:t>
            </w:r>
          </w:p>
          <w:p w:rsidR="00AC5928" w:rsidRPr="00714B06" w:rsidRDefault="00AC5928" w:rsidP="00003151">
            <w:pPr>
              <w:spacing w:before="120"/>
              <w:ind w:left="36"/>
              <w:jc w:val="center"/>
              <w:rPr>
                <w:b/>
              </w:rPr>
            </w:pPr>
            <w:r w:rsidRPr="00714B06">
              <w:rPr>
                <w:b/>
              </w:rPr>
              <w:t>2.00</w:t>
            </w:r>
          </w:p>
          <w:p w:rsidR="00AC5928" w:rsidRPr="00714B06" w:rsidRDefault="00AC5928" w:rsidP="00003151">
            <w:pPr>
              <w:spacing w:before="120"/>
              <w:ind w:left="43"/>
              <w:jc w:val="center"/>
            </w:pPr>
            <w:r w:rsidRPr="00714B06">
              <w:t>1.7</w:t>
            </w:r>
          </w:p>
        </w:tc>
      </w:tr>
      <w:tr w:rsidR="004823AA" w:rsidTr="004823AA">
        <w:trPr>
          <w:trHeight w:val="566"/>
        </w:trPr>
        <w:tc>
          <w:tcPr>
            <w:tcW w:w="5220" w:type="dxa"/>
            <w:tcBorders>
              <w:top w:val="single" w:sz="4" w:space="0" w:color="auto"/>
              <w:left w:val="double" w:sz="4" w:space="0" w:color="auto"/>
              <w:bottom w:val="double" w:sz="4" w:space="0" w:color="auto"/>
              <w:right w:val="dotted" w:sz="4" w:space="0" w:color="auto"/>
            </w:tcBorders>
          </w:tcPr>
          <w:p w:rsidR="004823AA" w:rsidRPr="00714B06" w:rsidRDefault="004823AA" w:rsidP="005A10A5">
            <w:pPr>
              <w:spacing w:before="120"/>
            </w:pPr>
            <w:r>
              <w:t>F</w:t>
            </w:r>
          </w:p>
        </w:tc>
        <w:tc>
          <w:tcPr>
            <w:tcW w:w="2340" w:type="dxa"/>
            <w:tcBorders>
              <w:top w:val="single" w:sz="4" w:space="0" w:color="auto"/>
              <w:left w:val="dotted" w:sz="4" w:space="0" w:color="auto"/>
              <w:bottom w:val="double" w:sz="4" w:space="0" w:color="auto"/>
              <w:right w:val="dotted" w:sz="4" w:space="0" w:color="auto"/>
            </w:tcBorders>
          </w:tcPr>
          <w:p w:rsidR="004823AA" w:rsidRDefault="004823AA" w:rsidP="00003151">
            <w:pPr>
              <w:spacing w:before="120"/>
              <w:ind w:left="36"/>
              <w:jc w:val="center"/>
            </w:pPr>
            <w:r>
              <w:t>&lt;350</w:t>
            </w:r>
          </w:p>
        </w:tc>
        <w:tc>
          <w:tcPr>
            <w:tcW w:w="2340" w:type="dxa"/>
            <w:tcBorders>
              <w:top w:val="single" w:sz="4" w:space="0" w:color="auto"/>
              <w:left w:val="dotted" w:sz="4" w:space="0" w:color="auto"/>
              <w:bottom w:val="double" w:sz="4" w:space="0" w:color="auto"/>
              <w:right w:val="double" w:sz="4" w:space="0" w:color="auto"/>
            </w:tcBorders>
          </w:tcPr>
          <w:p w:rsidR="004823AA" w:rsidRPr="00714B06" w:rsidRDefault="004823AA" w:rsidP="004823AA">
            <w:pPr>
              <w:spacing w:before="120"/>
              <w:ind w:left="0"/>
              <w:jc w:val="center"/>
            </w:pPr>
            <w:r>
              <w:t>0</w:t>
            </w:r>
          </w:p>
        </w:tc>
      </w:tr>
    </w:tbl>
    <w:p w:rsidR="00DC07BA" w:rsidRPr="0071138A" w:rsidRDefault="00DC07BA" w:rsidP="00DC07BA">
      <w:pPr>
        <w:autoSpaceDE w:val="0"/>
        <w:autoSpaceDN w:val="0"/>
        <w:adjustRightInd w:val="0"/>
        <w:jc w:val="center"/>
        <w:rPr>
          <w:rFonts w:cs="Tahoma"/>
          <w:b/>
          <w:bCs/>
          <w:color w:val="000000"/>
        </w:rPr>
      </w:pPr>
    </w:p>
    <w:p w:rsidR="007B7C1C" w:rsidRDefault="001568D9" w:rsidP="00BE7057">
      <w:pPr>
        <w:autoSpaceDE w:val="0"/>
        <w:autoSpaceDN w:val="0"/>
        <w:adjustRightInd w:val="0"/>
        <w:ind w:left="360"/>
        <w:rPr>
          <w:rStyle w:val="Heading2Char"/>
          <w:b w:val="0"/>
        </w:rPr>
      </w:pPr>
      <w:r w:rsidRPr="002331D3">
        <w:rPr>
          <w:rStyle w:val="Heading2Char"/>
          <w:u w:val="single"/>
        </w:rPr>
        <w:t>Penalties for L</w:t>
      </w:r>
      <w:r w:rsidR="007B7C1C" w:rsidRPr="002331D3">
        <w:rPr>
          <w:rStyle w:val="Heading2Char"/>
          <w:u w:val="single"/>
        </w:rPr>
        <w:t xml:space="preserve">ate </w:t>
      </w:r>
      <w:r w:rsidRPr="002331D3">
        <w:rPr>
          <w:rStyle w:val="Heading2Char"/>
          <w:u w:val="single"/>
        </w:rPr>
        <w:t>W</w:t>
      </w:r>
      <w:r w:rsidR="007B7C1C" w:rsidRPr="002331D3">
        <w:rPr>
          <w:rStyle w:val="Heading2Char"/>
          <w:u w:val="single"/>
        </w:rPr>
        <w:t>ork</w:t>
      </w:r>
      <w:r w:rsidRPr="002331D3">
        <w:rPr>
          <w:rStyle w:val="Heading2Char"/>
          <w:u w:val="single"/>
        </w:rPr>
        <w:t>:</w:t>
      </w:r>
      <w:r w:rsidR="002331D3">
        <w:rPr>
          <w:rStyle w:val="Heading2Char"/>
          <w:u w:val="single"/>
        </w:rPr>
        <w:t xml:space="preserve">  </w:t>
      </w:r>
      <w:r w:rsidR="002331D3">
        <w:rPr>
          <w:rStyle w:val="Heading2Char"/>
          <w:b w:val="0"/>
        </w:rPr>
        <w:t xml:space="preserve"> </w:t>
      </w:r>
      <w:r w:rsidR="00BA327A">
        <w:rPr>
          <w:rStyle w:val="Heading2Char"/>
          <w:b w:val="0"/>
        </w:rPr>
        <w:t xml:space="preserve">There is no set policy; each instance is evaluated </w:t>
      </w:r>
      <w:r w:rsidR="00BA327A">
        <w:rPr>
          <w:rStyle w:val="Heading2Char"/>
          <w:b w:val="0"/>
        </w:rPr>
        <w:t>on a case-by-case basis</w:t>
      </w:r>
      <w:r w:rsidR="00BA327A">
        <w:rPr>
          <w:rStyle w:val="Heading2Char"/>
          <w:b w:val="0"/>
        </w:rPr>
        <w:t xml:space="preserve"> by both instructors collectively</w:t>
      </w:r>
      <w:r w:rsidR="002331D3">
        <w:rPr>
          <w:rStyle w:val="Heading2Char"/>
          <w:b w:val="0"/>
        </w:rPr>
        <w:t>.</w:t>
      </w:r>
    </w:p>
    <w:p w:rsidR="0051776B" w:rsidRPr="002331D3" w:rsidRDefault="0051776B" w:rsidP="00BE7057">
      <w:pPr>
        <w:autoSpaceDE w:val="0"/>
        <w:autoSpaceDN w:val="0"/>
        <w:adjustRightInd w:val="0"/>
        <w:ind w:left="360"/>
        <w:rPr>
          <w:rStyle w:val="Heading2Char"/>
          <w:b w:val="0"/>
        </w:rPr>
      </w:pPr>
    </w:p>
    <w:p w:rsidR="00DA2484" w:rsidRPr="0051776B" w:rsidRDefault="00714B06" w:rsidP="00BE7057">
      <w:pPr>
        <w:autoSpaceDE w:val="0"/>
        <w:autoSpaceDN w:val="0"/>
        <w:adjustRightInd w:val="0"/>
        <w:ind w:left="360"/>
        <w:rPr>
          <w:rStyle w:val="Heading2Char"/>
          <w:u w:val="single"/>
        </w:rPr>
      </w:pPr>
      <w:r w:rsidRPr="0051776B">
        <w:rPr>
          <w:rStyle w:val="Heading2Char"/>
          <w:u w:val="single"/>
        </w:rPr>
        <w:t>Attendance</w:t>
      </w:r>
      <w:r w:rsidR="00DA2484" w:rsidRPr="0051776B">
        <w:rPr>
          <w:rStyle w:val="Heading2Char"/>
          <w:u w:val="single"/>
        </w:rPr>
        <w:t xml:space="preserve"> </w:t>
      </w:r>
      <w:r w:rsidR="00F3456D" w:rsidRPr="0051776B">
        <w:rPr>
          <w:rStyle w:val="Heading2Char"/>
          <w:u w:val="single"/>
        </w:rPr>
        <w:t>Requirement</w:t>
      </w:r>
      <w:r w:rsidR="00DA2484" w:rsidRPr="0051776B">
        <w:rPr>
          <w:rStyle w:val="Heading2Char"/>
          <w:u w:val="single"/>
        </w:rPr>
        <w:t xml:space="preserve"> for Face-to-Face Course</w:t>
      </w:r>
      <w:r w:rsidR="00AE19EB" w:rsidRPr="0051776B">
        <w:rPr>
          <w:rStyle w:val="Heading2Char"/>
          <w:u w:val="single"/>
        </w:rPr>
        <w:t>:</w:t>
      </w:r>
    </w:p>
    <w:p w:rsidR="00714B06" w:rsidRDefault="00DA2484" w:rsidP="00BE7057">
      <w:pPr>
        <w:autoSpaceDE w:val="0"/>
        <w:autoSpaceDN w:val="0"/>
        <w:adjustRightInd w:val="0"/>
        <w:ind w:left="360"/>
        <w:rPr>
          <w:rFonts w:cs="Tahoma"/>
          <w:i/>
          <w:iCs/>
          <w:color w:val="000000"/>
        </w:rPr>
      </w:pPr>
      <w:r w:rsidRPr="00DA2484">
        <w:rPr>
          <w:rFonts w:cs="Tahoma"/>
          <w:iCs/>
          <w:color w:val="000000"/>
        </w:rPr>
        <w:t xml:space="preserve">In-class participation is an important part of the coursework taken as part of the MSCI </w:t>
      </w:r>
      <w:r>
        <w:rPr>
          <w:rFonts w:cs="Tahoma"/>
          <w:iCs/>
          <w:color w:val="000000"/>
        </w:rPr>
        <w:t xml:space="preserve">or AHBR programs </w:t>
      </w:r>
      <w:r w:rsidRPr="00DA2484">
        <w:rPr>
          <w:rFonts w:cs="Tahoma"/>
          <w:iCs/>
          <w:color w:val="000000"/>
        </w:rPr>
        <w:t xml:space="preserve">and the clinical research training programs within the CRTC.  </w:t>
      </w:r>
      <w:r>
        <w:rPr>
          <w:rFonts w:cs="Tahoma"/>
          <w:iCs/>
          <w:color w:val="000000"/>
        </w:rPr>
        <w:t>S</w:t>
      </w:r>
      <w:r w:rsidRPr="00DA2484">
        <w:rPr>
          <w:rFonts w:cs="Tahoma"/>
          <w:iCs/>
          <w:color w:val="000000"/>
        </w:rPr>
        <w:t xml:space="preserve">tudents are expected to </w:t>
      </w:r>
      <w:r w:rsidRPr="00DA2484">
        <w:rPr>
          <w:rFonts w:cs="Tahoma"/>
          <w:b/>
          <w:iCs/>
          <w:color w:val="000000"/>
        </w:rPr>
        <w:t>physically attend at least 75% of class sessions</w:t>
      </w:r>
      <w:r w:rsidRPr="00DA2484">
        <w:rPr>
          <w:rFonts w:cs="Tahoma"/>
          <w:iCs/>
          <w:color w:val="000000"/>
        </w:rPr>
        <w:t xml:space="preserve"> for each course they take.  Students whose professional duties or personal circumstances prevent them from meeting this program attendance requirement must receive prior written approval of the coursemaster(s), and agree on an alternate plan to achieve course objectives and earn academic credit.  </w:t>
      </w:r>
    </w:p>
    <w:p w:rsidR="00714B06" w:rsidRDefault="00714B06" w:rsidP="00BE7057">
      <w:pPr>
        <w:autoSpaceDE w:val="0"/>
        <w:autoSpaceDN w:val="0"/>
        <w:adjustRightInd w:val="0"/>
        <w:ind w:left="360"/>
        <w:rPr>
          <w:rFonts w:cs="Tahoma"/>
          <w:b/>
          <w:bCs/>
          <w:color w:val="000000"/>
        </w:rPr>
      </w:pPr>
    </w:p>
    <w:p w:rsidR="00224DE4" w:rsidRDefault="00224DE4" w:rsidP="00BE7057">
      <w:pPr>
        <w:autoSpaceDE w:val="0"/>
        <w:autoSpaceDN w:val="0"/>
        <w:adjustRightInd w:val="0"/>
        <w:ind w:left="720" w:hanging="360"/>
        <w:rPr>
          <w:rFonts w:cs="Tahoma"/>
          <w:b/>
          <w:bCs/>
          <w:color w:val="000000"/>
        </w:rPr>
      </w:pPr>
    </w:p>
    <w:p w:rsidR="005A10A5" w:rsidRDefault="005A10A5" w:rsidP="005A10A5">
      <w:pPr>
        <w:pStyle w:val="Heading1"/>
        <w:ind w:left="0"/>
      </w:pPr>
      <w:r w:rsidRPr="0071138A">
        <w:t>Technical Support</w:t>
      </w:r>
    </w:p>
    <w:p w:rsidR="005A10A5" w:rsidRDefault="005A10A5" w:rsidP="005A10A5">
      <w:pPr>
        <w:autoSpaceDE w:val="0"/>
        <w:autoSpaceDN w:val="0"/>
        <w:adjustRightInd w:val="0"/>
        <w:ind w:left="360"/>
        <w:rPr>
          <w:rFonts w:cs="Tahoma"/>
          <w:b/>
          <w:bCs/>
          <w:color w:val="000000"/>
        </w:rPr>
      </w:pPr>
    </w:p>
    <w:p w:rsidR="005A10A5" w:rsidRPr="00734DB2" w:rsidRDefault="005A10A5" w:rsidP="005A10A5">
      <w:pPr>
        <w:autoSpaceDE w:val="0"/>
        <w:autoSpaceDN w:val="0"/>
        <w:adjustRightInd w:val="0"/>
        <w:ind w:left="360"/>
        <w:rPr>
          <w:rFonts w:cs="Tahoma"/>
          <w:bCs/>
          <w:color w:val="000000"/>
        </w:rPr>
      </w:pPr>
      <w:r w:rsidRPr="007A5BDF">
        <w:rPr>
          <w:rFonts w:cs="Tahoma"/>
          <w:bCs/>
          <w:color w:val="000000"/>
        </w:rPr>
        <w:t xml:space="preserve">If you have any technical problems accessing </w:t>
      </w:r>
      <w:hyperlink r:id="rId21" w:history="1">
        <w:r w:rsidRPr="007A5BDF">
          <w:rPr>
            <w:rStyle w:val="Hyperlink"/>
            <w:rFonts w:cs="Tahoma"/>
            <w:bCs/>
          </w:rPr>
          <w:t>Blackboard</w:t>
        </w:r>
      </w:hyperlink>
      <w:r w:rsidRPr="007A5BDF">
        <w:rPr>
          <w:rFonts w:cs="Tahoma"/>
          <w:bCs/>
          <w:color w:val="000000"/>
        </w:rPr>
        <w:t xml:space="preserve"> please e-mail </w:t>
      </w:r>
      <w:hyperlink r:id="rId22" w:history="1">
        <w:r>
          <w:rPr>
            <w:rStyle w:val="Hyperlink"/>
            <w:rFonts w:cs="Tahoma"/>
            <w:bCs/>
          </w:rPr>
          <w:t>blackboardhelp@wustl.edu</w:t>
        </w:r>
      </w:hyperlink>
      <w:r w:rsidRPr="007A5BDF">
        <w:rPr>
          <w:rFonts w:cs="Tahoma"/>
          <w:bCs/>
          <w:color w:val="000000"/>
        </w:rPr>
        <w:t xml:space="preserve"> immediately. If you are having problems accessing the videos, modules and other materials</w:t>
      </w:r>
      <w:r>
        <w:rPr>
          <w:rFonts w:cs="Tahoma"/>
          <w:bCs/>
          <w:color w:val="000000"/>
        </w:rPr>
        <w:t xml:space="preserve"> e-mail your </w:t>
      </w:r>
      <w:proofErr w:type="spellStart"/>
      <w:r>
        <w:rPr>
          <w:rFonts w:cs="Tahoma"/>
          <w:bCs/>
          <w:color w:val="000000"/>
        </w:rPr>
        <w:t>course</w:t>
      </w:r>
      <w:r w:rsidR="0053604B">
        <w:rPr>
          <w:rFonts w:cs="Tahoma"/>
          <w:bCs/>
          <w:color w:val="000000"/>
        </w:rPr>
        <w:t>master</w:t>
      </w:r>
      <w:proofErr w:type="spellEnd"/>
      <w:r>
        <w:rPr>
          <w:rFonts w:cs="Tahoma"/>
          <w:bCs/>
          <w:color w:val="000000"/>
        </w:rPr>
        <w:t xml:space="preserve"> directly or contact the CRTC support staff at </w:t>
      </w:r>
      <w:hyperlink r:id="rId23" w:history="1">
        <w:r w:rsidRPr="00B31099">
          <w:rPr>
            <w:rStyle w:val="Hyperlink"/>
            <w:rFonts w:cs="Tahoma"/>
            <w:bCs/>
          </w:rPr>
          <w:t>crtc@dom.wustl.edu</w:t>
        </w:r>
      </w:hyperlink>
      <w:r w:rsidRPr="007A5BDF">
        <w:rPr>
          <w:rFonts w:cs="Tahoma"/>
          <w:bCs/>
          <w:color w:val="000000"/>
        </w:rPr>
        <w:t>.</w:t>
      </w:r>
      <w:r>
        <w:rPr>
          <w:rFonts w:cs="Tahoma"/>
          <w:bCs/>
          <w:color w:val="000000"/>
        </w:rPr>
        <w:t xml:space="preserve"> </w:t>
      </w:r>
      <w:r w:rsidRPr="007A5BDF">
        <w:rPr>
          <w:rFonts w:cs="Tahoma"/>
          <w:bCs/>
          <w:color w:val="000000"/>
        </w:rPr>
        <w:t xml:space="preserve">  </w:t>
      </w:r>
      <w:r w:rsidRPr="00734DB2">
        <w:rPr>
          <w:rFonts w:cs="Tahoma"/>
          <w:bCs/>
          <w:color w:val="000000"/>
        </w:rPr>
        <w:t xml:space="preserve"> </w:t>
      </w:r>
    </w:p>
    <w:p w:rsidR="005A10A5" w:rsidRDefault="005A10A5" w:rsidP="007B2B17">
      <w:pPr>
        <w:pStyle w:val="Heading1"/>
        <w:ind w:left="0"/>
      </w:pPr>
    </w:p>
    <w:p w:rsidR="00003151" w:rsidRPr="004D4550" w:rsidRDefault="00003151" w:rsidP="00BE7057">
      <w:pPr>
        <w:pStyle w:val="Heading1"/>
        <w:ind w:left="0"/>
      </w:pPr>
      <w:r w:rsidRPr="004D4550">
        <w:t>Course Policies</w:t>
      </w:r>
    </w:p>
    <w:p w:rsidR="00003151" w:rsidRDefault="00003151" w:rsidP="00BE7057">
      <w:pPr>
        <w:pStyle w:val="Heading2"/>
        <w:ind w:left="360"/>
      </w:pPr>
    </w:p>
    <w:p w:rsidR="005A10A5" w:rsidRPr="00EE2F5F" w:rsidRDefault="005A10A5" w:rsidP="005A10A5">
      <w:pPr>
        <w:ind w:left="360"/>
      </w:pPr>
    </w:p>
    <w:p w:rsidR="005A10A5" w:rsidRPr="00075A16" w:rsidRDefault="005A10A5" w:rsidP="005A10A5">
      <w:pPr>
        <w:autoSpaceDE w:val="0"/>
        <w:autoSpaceDN w:val="0"/>
        <w:adjustRightInd w:val="0"/>
        <w:ind w:left="360"/>
        <w:rPr>
          <w:b/>
        </w:rPr>
      </w:pPr>
      <w:r w:rsidRPr="00230690">
        <w:rPr>
          <w:b/>
          <w:u w:val="single"/>
        </w:rPr>
        <w:t>Drop Dates</w:t>
      </w:r>
      <w:r>
        <w:rPr>
          <w:b/>
        </w:rPr>
        <w:t>:</w:t>
      </w:r>
    </w:p>
    <w:p w:rsidR="005A10A5" w:rsidRPr="00230690" w:rsidRDefault="005A10A5" w:rsidP="005A10A5">
      <w:pPr>
        <w:autoSpaceDE w:val="0"/>
        <w:autoSpaceDN w:val="0"/>
        <w:adjustRightInd w:val="0"/>
        <w:ind w:left="360"/>
        <w:rPr>
          <w:rFonts w:cs="Tahoma"/>
          <w:color w:val="000000"/>
          <w:u w:val="single"/>
        </w:rPr>
      </w:pPr>
      <w:r w:rsidRPr="00075A16">
        <w:t xml:space="preserve">If the occasion should arise that you want or need to drop this class, please </w:t>
      </w:r>
      <w:r w:rsidR="00BA327A">
        <w:t>talk with one of the instructors</w:t>
      </w:r>
      <w:r w:rsidRPr="00075A16">
        <w:t xml:space="preserve"> first. You can drop for any reason during the </w:t>
      </w:r>
      <w:r>
        <w:t>course of</w:t>
      </w:r>
      <w:r w:rsidRPr="00075A16">
        <w:t xml:space="preserve"> the </w:t>
      </w:r>
      <w:proofErr w:type="gramStart"/>
      <w:r w:rsidRPr="00075A16">
        <w:t>semester</w:t>
      </w:r>
      <w:r>
        <w:t>,</w:t>
      </w:r>
      <w:proofErr w:type="gramEnd"/>
      <w:r>
        <w:t xml:space="preserve"> however you m</w:t>
      </w:r>
      <w:r w:rsidR="00BA327A">
        <w:t>a</w:t>
      </w:r>
      <w:r>
        <w:t xml:space="preserve">y only receive a partial or no tuition reimbursement depending upon how far into the semester you drop the course. See the </w:t>
      </w:r>
      <w:hyperlink r:id="rId24" w:history="1">
        <w:r w:rsidRPr="00075A16">
          <w:rPr>
            <w:rStyle w:val="Hyperlink"/>
          </w:rPr>
          <w:t>Academic Calendar</w:t>
        </w:r>
      </w:hyperlink>
      <w:r>
        <w:t xml:space="preserve"> for your program for specific dates and reimbursement policies</w:t>
      </w:r>
      <w:r w:rsidRPr="00075A16">
        <w:t xml:space="preserve">. </w:t>
      </w:r>
      <w:r>
        <w:t xml:space="preserve">Note, late withdrawals will also appear on your transcript as a withdrawal. </w:t>
      </w:r>
      <w:r>
        <w:br/>
      </w:r>
    </w:p>
    <w:p w:rsidR="00BA327A" w:rsidRDefault="00BA327A">
      <w:pPr>
        <w:rPr>
          <w:rStyle w:val="Heading2Char"/>
          <w:u w:val="single"/>
        </w:rPr>
      </w:pPr>
      <w:r>
        <w:rPr>
          <w:rStyle w:val="Heading2Char"/>
          <w:u w:val="single"/>
        </w:rPr>
        <w:br w:type="page"/>
      </w:r>
    </w:p>
    <w:p w:rsidR="00BA327A" w:rsidRDefault="00BA327A" w:rsidP="005A10A5">
      <w:pPr>
        <w:ind w:left="360"/>
        <w:rPr>
          <w:rStyle w:val="Heading2Char"/>
          <w:u w:val="single"/>
        </w:rPr>
      </w:pPr>
    </w:p>
    <w:p w:rsidR="005A10A5" w:rsidRPr="00230690" w:rsidRDefault="005A10A5" w:rsidP="005A10A5">
      <w:pPr>
        <w:ind w:left="360"/>
        <w:rPr>
          <w:rStyle w:val="Heading2Char"/>
          <w:u w:val="single"/>
        </w:rPr>
      </w:pPr>
      <w:r w:rsidRPr="00230690">
        <w:rPr>
          <w:rStyle w:val="Heading2Char"/>
          <w:u w:val="single"/>
        </w:rPr>
        <w:t>CRTC Academic Policy Guidelines:</w:t>
      </w:r>
    </w:p>
    <w:p w:rsidR="005A10A5" w:rsidRPr="0011253A" w:rsidRDefault="005A10A5" w:rsidP="005A10A5">
      <w:pPr>
        <w:ind w:left="360"/>
        <w:rPr>
          <w:rStyle w:val="Heading2Char"/>
          <w:b w:val="0"/>
        </w:rPr>
      </w:pPr>
      <w:r>
        <w:rPr>
          <w:rStyle w:val="Heading2Char"/>
          <w:b w:val="0"/>
        </w:rPr>
        <w:t xml:space="preserve">Guidelines regarding CRTC course registration and enrollment, grades, tuition obligation, and academic leave are consolidated in the </w:t>
      </w:r>
      <w:hyperlink r:id="rId25" w:history="1">
        <w:r w:rsidRPr="003A6B93">
          <w:rPr>
            <w:rStyle w:val="Hyperlink"/>
            <w:rFonts w:cs="Tahoma"/>
          </w:rPr>
          <w:t>CRTC Academic Policy Guidelines</w:t>
        </w:r>
      </w:hyperlink>
      <w:r>
        <w:rPr>
          <w:rStyle w:val="Heading2Char"/>
          <w:b w:val="0"/>
        </w:rPr>
        <w:t xml:space="preserve">. Please take a moment to review this document. </w:t>
      </w:r>
    </w:p>
    <w:p w:rsidR="005A10A5" w:rsidRPr="00230690" w:rsidRDefault="005A10A5" w:rsidP="005A10A5">
      <w:pPr>
        <w:ind w:left="360"/>
        <w:rPr>
          <w:rStyle w:val="Heading2Char"/>
          <w:b w:val="0"/>
          <w:u w:val="single"/>
        </w:rPr>
      </w:pPr>
    </w:p>
    <w:p w:rsidR="005A10A5" w:rsidRPr="00230690" w:rsidRDefault="005A10A5" w:rsidP="005A10A5">
      <w:pPr>
        <w:ind w:left="360"/>
        <w:rPr>
          <w:rStyle w:val="Heading2Char"/>
          <w:u w:val="single"/>
        </w:rPr>
      </w:pPr>
      <w:r w:rsidRPr="00230690">
        <w:rPr>
          <w:rStyle w:val="Heading2Char"/>
          <w:u w:val="single"/>
        </w:rPr>
        <w:t>CRTC Guidelines for Academic and Non-Academic Transgressions:</w:t>
      </w:r>
    </w:p>
    <w:p w:rsidR="005A10A5" w:rsidRDefault="005A10A5" w:rsidP="005A10A5">
      <w:pPr>
        <w:ind w:left="360"/>
        <w:rPr>
          <w:rStyle w:val="Heading2Char"/>
          <w:b w:val="0"/>
        </w:rPr>
      </w:pPr>
      <w:r w:rsidRPr="0011253A">
        <w:rPr>
          <w:rStyle w:val="Heading2Char"/>
          <w:b w:val="0"/>
        </w:rPr>
        <w:t xml:space="preserve">By registering for this course you have agreed to the terms of the </w:t>
      </w:r>
      <w:hyperlink r:id="rId26" w:history="1">
        <w:r w:rsidRPr="0011253A">
          <w:rPr>
            <w:rStyle w:val="Hyperlink"/>
            <w:rFonts w:cs="Tahoma"/>
          </w:rPr>
          <w:t>CRTC Guidelines for Academic and Non-Academic Transgressions</w:t>
        </w:r>
      </w:hyperlink>
      <w:r>
        <w:rPr>
          <w:rStyle w:val="Heading2Char"/>
          <w:b w:val="0"/>
        </w:rPr>
        <w:t>. If you have not already reviewed this policy, please be sure to before beginning any CRTC related coursework.</w:t>
      </w:r>
    </w:p>
    <w:p w:rsidR="00BE7057" w:rsidRPr="00230690" w:rsidRDefault="00BE7057" w:rsidP="00BE7057">
      <w:pPr>
        <w:autoSpaceDE w:val="0"/>
        <w:autoSpaceDN w:val="0"/>
        <w:adjustRightInd w:val="0"/>
        <w:ind w:left="360"/>
        <w:rPr>
          <w:rFonts w:cs="Tahoma"/>
          <w:color w:val="000000"/>
          <w:u w:val="single"/>
        </w:rPr>
      </w:pPr>
    </w:p>
    <w:p w:rsidR="00003151" w:rsidRPr="00AA627C" w:rsidRDefault="00003151" w:rsidP="00BE7057">
      <w:pPr>
        <w:pStyle w:val="Heading2"/>
        <w:ind w:left="360"/>
        <w:rPr>
          <w:rFonts w:eastAsia="Times New Roman"/>
        </w:rPr>
      </w:pPr>
      <w:r w:rsidRPr="00230690">
        <w:rPr>
          <w:u w:val="single"/>
        </w:rPr>
        <w:t>Academic Integrity/Plagiarism</w:t>
      </w:r>
      <w:r w:rsidR="00F3456D">
        <w:t>:</w:t>
      </w:r>
    </w:p>
    <w:p w:rsidR="00003151" w:rsidRPr="000B2B50" w:rsidRDefault="00003151" w:rsidP="001416AE">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is a serious offense that may lead to probation, suspension, or </w:t>
      </w:r>
      <w:r w:rsidRPr="003A6B93">
        <w:t>dismissal from the University</w:t>
      </w:r>
      <w:r w:rsidRPr="000B2B50">
        <w:rPr>
          <w:rFonts w:cs="Tahoma"/>
          <w:color w:val="000000"/>
        </w:rPr>
        <w:t xml:space="preserve">. One form of academic dishonesty is plagiarism – the use of an author's ideas, statements, </w:t>
      </w:r>
      <w:r w:rsidR="00BA327A">
        <w:rPr>
          <w:rFonts w:cs="Tahoma"/>
          <w:color w:val="000000"/>
        </w:rPr>
        <w:t xml:space="preserve">materials, </w:t>
      </w:r>
      <w:r w:rsidRPr="000B2B50">
        <w:rPr>
          <w:rFonts w:cs="Tahoma"/>
          <w:color w:val="000000"/>
        </w:rPr>
        <w:t xml:space="preserve">or approaches without crediting the source. </w:t>
      </w:r>
      <w:r w:rsidR="00BA327A">
        <w:rPr>
          <w:rFonts w:cs="Tahoma"/>
          <w:color w:val="000000"/>
        </w:rPr>
        <w:t xml:space="preserve"> </w:t>
      </w:r>
      <w:r w:rsidRPr="000B2B50">
        <w:rPr>
          <w:rFonts w:cs="Tahoma"/>
          <w:color w:val="000000"/>
        </w:rPr>
        <w:t xml:space="preserve">Academic dishonesty also includes such acts as cheating by copying information from another student.  </w:t>
      </w:r>
      <w:r w:rsidRPr="000B2B50">
        <w:rPr>
          <w:rFonts w:eastAsia="Times New Roman" w:cs="Tahoma"/>
          <w:b/>
        </w:rPr>
        <w:t>Plagiarism and cheating are not acceptable.</w:t>
      </w:r>
    </w:p>
    <w:p w:rsidR="00003151" w:rsidRPr="000B2B50" w:rsidRDefault="00003151" w:rsidP="001416AE">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will be reported to the Office of </w:t>
      </w:r>
      <w:r>
        <w:rPr>
          <w:rFonts w:cs="Tahoma"/>
          <w:color w:val="000000"/>
        </w:rPr>
        <w:t>the Registrar</w:t>
      </w:r>
      <w:r w:rsidRPr="000B2B50">
        <w:rPr>
          <w:rFonts w:cs="Tahoma"/>
          <w:color w:val="000000"/>
        </w:rPr>
        <w:t xml:space="preserve"> for possible action.  The </w:t>
      </w:r>
      <w:proofErr w:type="spellStart"/>
      <w:r w:rsidR="0053604B">
        <w:rPr>
          <w:rFonts w:cs="Tahoma"/>
          <w:color w:val="000000"/>
        </w:rPr>
        <w:t>coursemaster</w:t>
      </w:r>
      <w:r w:rsidR="00BA327A">
        <w:rPr>
          <w:rFonts w:cs="Tahoma"/>
          <w:color w:val="000000"/>
        </w:rPr>
        <w:t>s</w:t>
      </w:r>
      <w:proofErr w:type="spellEnd"/>
      <w:r w:rsidR="0053604B" w:rsidRPr="00AA627C">
        <w:rPr>
          <w:rFonts w:cs="Tahoma"/>
          <w:color w:val="000000"/>
        </w:rPr>
        <w:t xml:space="preserve"> </w:t>
      </w:r>
      <w:r w:rsidRPr="000B2B50">
        <w:rPr>
          <w:rFonts w:cs="Tahoma"/>
          <w:color w:val="000000"/>
        </w:rPr>
        <w:t xml:space="preserve">will make an academic judgment about the student’s grade on that work and in that course.  The </w:t>
      </w:r>
      <w:r>
        <w:rPr>
          <w:rFonts w:cs="Tahoma"/>
          <w:color w:val="000000"/>
        </w:rPr>
        <w:t>CRTC process</w:t>
      </w:r>
      <w:r w:rsidRPr="000B2B50">
        <w:rPr>
          <w:rFonts w:cs="Tahoma"/>
          <w:color w:val="000000"/>
        </w:rPr>
        <w:t xml:space="preserve"> regarding academic dishonesty is</w:t>
      </w:r>
      <w:r>
        <w:rPr>
          <w:rFonts w:cs="Tahoma"/>
          <w:color w:val="000000"/>
        </w:rPr>
        <w:t xml:space="preserve"> </w:t>
      </w:r>
      <w:r w:rsidRPr="003A6B93">
        <w:rPr>
          <w:rFonts w:cs="Tahoma"/>
          <w:color w:val="000000"/>
        </w:rPr>
        <w:t>described in the</w:t>
      </w:r>
      <w:r w:rsidRPr="000B2B50">
        <w:rPr>
          <w:rFonts w:cs="Tahoma"/>
          <w:color w:val="000000"/>
        </w:rPr>
        <w:t xml:space="preserve"> </w:t>
      </w:r>
      <w:hyperlink r:id="rId27" w:history="1">
        <w:r>
          <w:rPr>
            <w:rStyle w:val="Hyperlink"/>
            <w:rFonts w:cs="Tahoma"/>
          </w:rPr>
          <w:t>CRTC Guidelines for Academic and Non-Academic Transgressions</w:t>
        </w:r>
      </w:hyperlink>
      <w:r w:rsidR="00BA327A" w:rsidRPr="00BA327A">
        <w:rPr>
          <w:rStyle w:val="Hyperlink"/>
          <w:rFonts w:cs="Tahoma"/>
          <w:u w:val="none"/>
        </w:rPr>
        <w:t>.</w:t>
      </w:r>
    </w:p>
    <w:p w:rsidR="005A10A5" w:rsidRPr="00230690" w:rsidRDefault="005A10A5" w:rsidP="005A10A5">
      <w:pPr>
        <w:ind w:left="0"/>
        <w:rPr>
          <w:u w:val="single"/>
        </w:rPr>
      </w:pPr>
    </w:p>
    <w:p w:rsidR="005A10A5" w:rsidRPr="00230690" w:rsidRDefault="005A10A5" w:rsidP="005A10A5">
      <w:pPr>
        <w:ind w:left="360"/>
        <w:rPr>
          <w:b/>
          <w:u w:val="single"/>
        </w:rPr>
      </w:pPr>
      <w:r w:rsidRPr="00230690">
        <w:rPr>
          <w:b/>
          <w:u w:val="single"/>
        </w:rPr>
        <w:t>Writing Assistance:</w:t>
      </w:r>
    </w:p>
    <w:p w:rsidR="005A10A5" w:rsidRPr="002417E3" w:rsidRDefault="005A10A5" w:rsidP="005A10A5">
      <w:pPr>
        <w:ind w:left="360"/>
      </w:pPr>
      <w:r w:rsidRPr="002417E3">
        <w:t xml:space="preserve">For additional help on your writing, consult the expert staff of </w:t>
      </w:r>
      <w:hyperlink r:id="rId28" w:history="1">
        <w:r w:rsidR="00684CC7">
          <w:rPr>
            <w:rStyle w:val="Hyperlink"/>
          </w:rPr>
          <w:t>The Writing Center</w:t>
        </w:r>
      </w:hyperlink>
      <w:r w:rsidRPr="002417E3">
        <w:t xml:space="preserve"> in Olin Library (first floor). </w:t>
      </w:r>
      <w:r w:rsidR="00BA327A">
        <w:t xml:space="preserve"> </w:t>
      </w:r>
      <w:r w:rsidRPr="002417E3">
        <w:t xml:space="preserve">It can be enormously helpful to ask someone outside a course to read your essays and to provide feedback on strength of argument, clarity, organization, etc.  </w:t>
      </w:r>
    </w:p>
    <w:p w:rsidR="005A10A5" w:rsidRDefault="005A10A5" w:rsidP="001568D9">
      <w:pPr>
        <w:ind w:left="360"/>
        <w:rPr>
          <w:b/>
        </w:rPr>
      </w:pPr>
    </w:p>
    <w:p w:rsidR="001568D9" w:rsidRPr="00230690" w:rsidRDefault="001568D9" w:rsidP="001568D9">
      <w:pPr>
        <w:ind w:left="360"/>
        <w:rPr>
          <w:b/>
          <w:u w:val="single"/>
        </w:rPr>
      </w:pPr>
      <w:r w:rsidRPr="00230690">
        <w:rPr>
          <w:b/>
          <w:u w:val="single"/>
        </w:rPr>
        <w:t xml:space="preserve">Disability </w:t>
      </w:r>
      <w:r w:rsidR="001416AE" w:rsidRPr="00230690">
        <w:rPr>
          <w:b/>
          <w:u w:val="single"/>
        </w:rPr>
        <w:t>Resources</w:t>
      </w:r>
      <w:r w:rsidR="00F3456D" w:rsidRPr="00230690">
        <w:rPr>
          <w:b/>
          <w:u w:val="single"/>
        </w:rPr>
        <w:t>:</w:t>
      </w:r>
    </w:p>
    <w:p w:rsidR="001568D9" w:rsidRDefault="001568D9" w:rsidP="001568D9">
      <w:pPr>
        <w:pStyle w:val="Default"/>
        <w:ind w:left="360"/>
        <w:rPr>
          <w:rFonts w:asciiTheme="minorHAnsi" w:hAnsiTheme="minorHAnsi"/>
          <w:sz w:val="22"/>
          <w:szCs w:val="22"/>
        </w:rPr>
      </w:pPr>
      <w:r w:rsidRPr="004D7957">
        <w:rPr>
          <w:rFonts w:asciiTheme="minorHAnsi" w:hAnsiTheme="minorHAnsi"/>
          <w:sz w:val="22"/>
          <w:szCs w:val="22"/>
        </w:rPr>
        <w:t xml:space="preserve">Washington University is committed to providing accommodations and/or services to students with documented disabilities. Washington University’s </w:t>
      </w:r>
      <w:hyperlink r:id="rId29" w:history="1">
        <w:r w:rsidRPr="004D7957">
          <w:rPr>
            <w:rStyle w:val="Hyperlink"/>
            <w:rFonts w:asciiTheme="minorHAnsi" w:hAnsiTheme="minorHAnsi"/>
            <w:sz w:val="22"/>
            <w:szCs w:val="22"/>
          </w:rPr>
          <w:t>Cornerstone:  Center for Advanced Learning Disability Resources</w:t>
        </w:r>
      </w:hyperlink>
      <w:r w:rsidRPr="004D7957">
        <w:rPr>
          <w:rFonts w:asciiTheme="minorHAnsi" w:hAnsiTheme="minorHAnsi"/>
          <w:sz w:val="22"/>
          <w:szCs w:val="22"/>
        </w:rPr>
        <w:t xml:space="preserve"> is the University’s official resource for students with disabilities and students with suspected disabilities. DR assists students with disabilities by providing guidance and accommodations to ensure equal access to our campus, both physically and academically. </w:t>
      </w:r>
      <w:r w:rsidR="00BA327A">
        <w:rPr>
          <w:rFonts w:asciiTheme="minorHAnsi" w:hAnsiTheme="minorHAnsi"/>
          <w:sz w:val="22"/>
          <w:szCs w:val="22"/>
        </w:rPr>
        <w:t xml:space="preserve"> </w:t>
      </w:r>
      <w:r w:rsidRPr="004D7957">
        <w:rPr>
          <w:rFonts w:asciiTheme="minorHAnsi" w:hAnsiTheme="minorHAnsi"/>
          <w:sz w:val="22"/>
          <w:szCs w:val="22"/>
        </w:rPr>
        <w:t xml:space="preserve">To learn more about its services, initiate the process of formal documentation and/or to arrange for accommodations, please contact </w:t>
      </w:r>
      <w:hyperlink r:id="rId30" w:history="1">
        <w:r w:rsidRPr="004D7957">
          <w:rPr>
            <w:rStyle w:val="Hyperlink"/>
            <w:rFonts w:asciiTheme="minorHAnsi" w:hAnsiTheme="minorHAnsi"/>
            <w:sz w:val="22"/>
            <w:szCs w:val="22"/>
          </w:rPr>
          <w:t>Disability Resources</w:t>
        </w:r>
      </w:hyperlink>
      <w:r w:rsidRPr="004D7957">
        <w:rPr>
          <w:rFonts w:asciiTheme="minorHAnsi" w:hAnsiTheme="minorHAnsi"/>
          <w:sz w:val="22"/>
          <w:szCs w:val="22"/>
        </w:rPr>
        <w:t xml:space="preserve"> at the start of the </w:t>
      </w:r>
      <w:r>
        <w:rPr>
          <w:rFonts w:asciiTheme="minorHAnsi" w:hAnsiTheme="minorHAnsi"/>
          <w:sz w:val="22"/>
          <w:szCs w:val="22"/>
        </w:rPr>
        <w:t>course</w:t>
      </w:r>
      <w:r w:rsidRPr="004D7957">
        <w:rPr>
          <w:rFonts w:asciiTheme="minorHAnsi" w:hAnsiTheme="minorHAnsi"/>
          <w:sz w:val="22"/>
          <w:szCs w:val="22"/>
        </w:rPr>
        <w:t>.</w:t>
      </w:r>
    </w:p>
    <w:p w:rsidR="001568D9" w:rsidRPr="00230690" w:rsidRDefault="001568D9" w:rsidP="001416AE">
      <w:pPr>
        <w:pStyle w:val="Default"/>
        <w:rPr>
          <w:rFonts w:asciiTheme="minorHAnsi" w:hAnsiTheme="minorHAnsi"/>
          <w:sz w:val="22"/>
          <w:szCs w:val="22"/>
          <w:u w:val="single"/>
        </w:rPr>
      </w:pPr>
    </w:p>
    <w:p w:rsidR="001B6218" w:rsidRPr="00230690" w:rsidRDefault="001B6218" w:rsidP="001B6218">
      <w:pPr>
        <w:ind w:left="360"/>
        <w:rPr>
          <w:b/>
          <w:u w:val="single"/>
        </w:rPr>
      </w:pPr>
      <w:r w:rsidRPr="00230690">
        <w:rPr>
          <w:b/>
          <w:u w:val="single"/>
        </w:rPr>
        <w:t>Mental Health Resources:</w:t>
      </w:r>
    </w:p>
    <w:p w:rsidR="001B6218" w:rsidRDefault="001B6218" w:rsidP="001B6218">
      <w:pPr>
        <w:ind w:left="360"/>
      </w:pPr>
      <w:r>
        <w:t xml:space="preserve">Mental Health Services’ professional staff members work with students to resolve personal and interpersonal difficulties, many of which can affect the academic experience. </w:t>
      </w:r>
      <w:r w:rsidR="00BA327A">
        <w:t xml:space="preserve"> </w:t>
      </w:r>
      <w:r>
        <w:t xml:space="preserve">These include conflicts with or worry about friends or family, concerns about eating or drinking patterns, and feelings of anxiety and depression.  See:  </w:t>
      </w:r>
      <w:hyperlink r:id="rId31" w:history="1">
        <w:r w:rsidRPr="00110E39">
          <w:rPr>
            <w:rStyle w:val="Hyperlink"/>
          </w:rPr>
          <w:t>http://shs.wustl.edu/MentalHealth</w:t>
        </w:r>
      </w:hyperlink>
      <w:r>
        <w:t xml:space="preserve">. </w:t>
      </w:r>
    </w:p>
    <w:p w:rsidR="001B6218" w:rsidRPr="006B06EE" w:rsidRDefault="001B6218" w:rsidP="006B06EE"/>
    <w:p w:rsidR="001B6218" w:rsidRPr="00230690" w:rsidRDefault="001B6218" w:rsidP="001B6218">
      <w:pPr>
        <w:ind w:left="360"/>
        <w:rPr>
          <w:b/>
          <w:u w:val="single"/>
        </w:rPr>
      </w:pPr>
      <w:r w:rsidRPr="00230690">
        <w:rPr>
          <w:b/>
          <w:u w:val="single"/>
        </w:rPr>
        <w:t>Reporting Policies:</w:t>
      </w:r>
    </w:p>
    <w:p w:rsidR="001B6218" w:rsidRDefault="001B6218" w:rsidP="001B6218">
      <w:pPr>
        <w:ind w:left="360"/>
      </w:pPr>
      <w:r>
        <w:t xml:space="preserve">Please also </w:t>
      </w:r>
      <w:hyperlink r:id="rId32" w:history="1">
        <w:r w:rsidRPr="0064295F">
          <w:rPr>
            <w:rStyle w:val="Hyperlink"/>
          </w:rPr>
          <w:t>review the CRTC website for policies</w:t>
        </w:r>
      </w:hyperlink>
      <w:r>
        <w:t xml:space="preserve"> regarding sexual assault reporting and reporting concerns about bias, prejudice or discrimination. </w:t>
      </w:r>
    </w:p>
    <w:p w:rsidR="001B6218" w:rsidRDefault="001B6218" w:rsidP="001B6218"/>
    <w:p w:rsidR="005A10A5" w:rsidRDefault="005A10A5" w:rsidP="001416AE">
      <w:pPr>
        <w:ind w:left="0"/>
      </w:pPr>
    </w:p>
    <w:p w:rsidR="001568D9" w:rsidRPr="00EE2F5F" w:rsidRDefault="001568D9" w:rsidP="006B06EE">
      <w:pPr>
        <w:pStyle w:val="Default"/>
        <w:rPr>
          <w:rFonts w:cs="Tahoma"/>
          <w:b/>
          <w:bCs/>
          <w:iCs/>
        </w:rPr>
      </w:pPr>
    </w:p>
    <w:sectPr w:rsidR="001568D9" w:rsidRPr="00EE2F5F" w:rsidSect="00C34AE5">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2C" w:rsidRDefault="0005742C" w:rsidP="00DC07BA">
      <w:r>
        <w:separator/>
      </w:r>
    </w:p>
  </w:endnote>
  <w:endnote w:type="continuationSeparator" w:id="0">
    <w:p w:rsidR="0005742C" w:rsidRDefault="0005742C" w:rsidP="00DC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EE" w:rsidRPr="00E27054" w:rsidRDefault="007235EE" w:rsidP="00443CD4">
    <w:pPr>
      <w:pStyle w:val="Footer"/>
      <w:tabs>
        <w:tab w:val="clear" w:pos="9360"/>
        <w:tab w:val="right" w:pos="10800"/>
      </w:tabs>
      <w:ind w:left="0"/>
      <w:rPr>
        <w:rFonts w:cs="Calibri"/>
        <w:color w:val="808080"/>
      </w:rPr>
    </w:pPr>
    <w:r>
      <w:rPr>
        <w:rFonts w:cs="Calibri"/>
        <w:color w:val="808080"/>
      </w:rPr>
      <w:t>Clinical Research Training Center, Washington University School of Medicine</w:t>
    </w:r>
    <w:r>
      <w:rPr>
        <w:rFonts w:cs="Calibri"/>
        <w:color w:val="808080"/>
      </w:rPr>
      <w:tab/>
    </w:r>
    <w:r w:rsidRPr="00E27054">
      <w:rPr>
        <w:rFonts w:cs="Calibri"/>
        <w:color w:val="808080"/>
      </w:rPr>
      <w:t xml:space="preserve">Page </w:t>
    </w:r>
    <w:r w:rsidRPr="00E27054">
      <w:rPr>
        <w:rFonts w:cs="Calibri"/>
        <w:b/>
        <w:color w:val="808080"/>
      </w:rPr>
      <w:fldChar w:fldCharType="begin"/>
    </w:r>
    <w:r w:rsidRPr="00E27054">
      <w:rPr>
        <w:rFonts w:cs="Calibri"/>
        <w:b/>
        <w:color w:val="808080"/>
      </w:rPr>
      <w:instrText xml:space="preserve"> PAGE </w:instrText>
    </w:r>
    <w:r w:rsidRPr="00E27054">
      <w:rPr>
        <w:rFonts w:cs="Calibri"/>
        <w:b/>
        <w:color w:val="808080"/>
      </w:rPr>
      <w:fldChar w:fldCharType="separate"/>
    </w:r>
    <w:r w:rsidR="00917B7E">
      <w:rPr>
        <w:rFonts w:cs="Calibri"/>
        <w:b/>
        <w:noProof/>
        <w:color w:val="808080"/>
      </w:rPr>
      <w:t>2</w:t>
    </w:r>
    <w:r w:rsidRPr="00E27054">
      <w:rPr>
        <w:rFonts w:cs="Calibri"/>
        <w:b/>
        <w:color w:val="808080"/>
      </w:rPr>
      <w:fldChar w:fldCharType="end"/>
    </w:r>
    <w:r w:rsidRPr="00E27054">
      <w:rPr>
        <w:rFonts w:cs="Calibri"/>
        <w:color w:val="808080"/>
      </w:rPr>
      <w:t xml:space="preserve"> of </w:t>
    </w:r>
    <w:r w:rsidRPr="00E27054">
      <w:rPr>
        <w:rFonts w:cs="Calibri"/>
        <w:b/>
        <w:color w:val="808080"/>
      </w:rPr>
      <w:fldChar w:fldCharType="begin"/>
    </w:r>
    <w:r w:rsidRPr="00E27054">
      <w:rPr>
        <w:rFonts w:cs="Calibri"/>
        <w:b/>
        <w:color w:val="808080"/>
      </w:rPr>
      <w:instrText xml:space="preserve"> NUMPAGES  </w:instrText>
    </w:r>
    <w:r w:rsidRPr="00E27054">
      <w:rPr>
        <w:rFonts w:cs="Calibri"/>
        <w:b/>
        <w:color w:val="808080"/>
      </w:rPr>
      <w:fldChar w:fldCharType="separate"/>
    </w:r>
    <w:r w:rsidR="00917B7E">
      <w:rPr>
        <w:rFonts w:cs="Calibri"/>
        <w:b/>
        <w:noProof/>
        <w:color w:val="808080"/>
      </w:rPr>
      <w:t>6</w:t>
    </w:r>
    <w:r w:rsidRPr="00E27054">
      <w:rPr>
        <w:rFonts w:cs="Calibri"/>
        <w:b/>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2C" w:rsidRDefault="0005742C" w:rsidP="00DC07BA">
      <w:r>
        <w:separator/>
      </w:r>
    </w:p>
  </w:footnote>
  <w:footnote w:type="continuationSeparator" w:id="0">
    <w:p w:rsidR="0005742C" w:rsidRDefault="0005742C" w:rsidP="00DC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EE" w:rsidRDefault="007235EE" w:rsidP="009742B1">
    <w:pPr>
      <w:pStyle w:val="Header"/>
      <w:tabs>
        <w:tab w:val="clear" w:pos="9360"/>
        <w:tab w:val="right" w:pos="10800"/>
      </w:tabs>
      <w:spacing w:after="60"/>
      <w:ind w:left="0"/>
      <w:rPr>
        <w:rFonts w:ascii="Tahoma" w:hAnsi="Tahoma" w:cs="Tahoma"/>
        <w:b/>
        <w:sz w:val="36"/>
        <w:szCs w:val="36"/>
      </w:rPr>
    </w:pPr>
    <w:r w:rsidRPr="009742B1">
      <w:rPr>
        <w:rFonts w:ascii="Tahoma" w:hAnsi="Tahoma" w:cs="Tahoma"/>
        <w:b/>
        <w:noProof/>
        <w:sz w:val="36"/>
        <w:szCs w:val="36"/>
      </w:rPr>
      <mc:AlternateContent>
        <mc:Choice Requires="wps">
          <w:drawing>
            <wp:anchor distT="0" distB="0" distL="114300" distR="114300" simplePos="0" relativeHeight="251659264" behindDoc="0" locked="0" layoutInCell="1" allowOverlap="1" wp14:anchorId="123D76FB" wp14:editId="5B0A35DA">
              <wp:simplePos x="0" y="0"/>
              <wp:positionH relativeFrom="column">
                <wp:posOffset>3524250</wp:posOffset>
              </wp:positionH>
              <wp:positionV relativeFrom="paragraph">
                <wp:posOffset>333375</wp:posOffset>
              </wp:positionV>
              <wp:extent cx="335280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noFill/>
                      <a:ln w="9525">
                        <a:noFill/>
                        <a:miter lim="800000"/>
                        <a:headEnd/>
                        <a:tailEnd/>
                      </a:ln>
                    </wps:spPr>
                    <wps:txbx>
                      <w:txbxContent>
                        <w:p w:rsidR="007235EE" w:rsidRPr="009742B1" w:rsidRDefault="007235EE"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rsidR="007235EE" w:rsidRPr="009742B1" w:rsidRDefault="007235E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7.5pt;margin-top:26.25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" filled="f" stroked="f">
              <v:textbox>
                <w:txbxContent>
                  <w:p w:rsidR="007235EE" w:rsidRPr="009742B1" w:rsidRDefault="007235EE"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rsidR="007235EE" w:rsidRPr="009742B1" w:rsidRDefault="007235EE">
                    <w:pPr>
                      <w:rPr>
                        <w:sz w:val="28"/>
                        <w:szCs w:val="28"/>
                      </w:rPr>
                    </w:pPr>
                  </w:p>
                </w:txbxContent>
              </v:textbox>
            </v:shape>
          </w:pict>
        </mc:Fallback>
      </mc:AlternateContent>
    </w:r>
    <w:r>
      <w:rPr>
        <w:rFonts w:ascii="Tahoma" w:hAnsi="Tahoma" w:cs="Tahoma"/>
        <w:b/>
        <w:noProof/>
        <w:sz w:val="36"/>
        <w:szCs w:val="36"/>
      </w:rPr>
      <w:drawing>
        <wp:inline distT="0" distB="0" distL="0" distR="0" wp14:anchorId="31C0CEA7" wp14:editId="4CC4AA12">
          <wp:extent cx="3857625" cy="558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_OneL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059" cy="563857"/>
                  </a:xfrm>
                  <a:prstGeom prst="rect">
                    <a:avLst/>
                  </a:prstGeom>
                </pic:spPr>
              </pic:pic>
            </a:graphicData>
          </a:graphic>
        </wp:inline>
      </w:drawing>
    </w:r>
    <w:r w:rsidRPr="004D4550">
      <w:rPr>
        <w:rFonts w:ascii="Tahoma" w:hAnsi="Tahoma" w:cs="Tahoma"/>
        <w:b/>
        <w:sz w:val="36"/>
        <w:szCs w:val="36"/>
      </w:rPr>
      <w:t xml:space="preserve"> </w:t>
    </w:r>
    <w:r>
      <w:rPr>
        <w:rFonts w:ascii="Tahoma" w:hAnsi="Tahoma" w:cs="Tahoma"/>
        <w:b/>
        <w:sz w:val="36"/>
        <w:szCs w:val="36"/>
      </w:rPr>
      <w:tab/>
    </w:r>
  </w:p>
  <w:p w:rsidR="007235EE" w:rsidRPr="003470AE" w:rsidRDefault="007235EE" w:rsidP="009742B1">
    <w:pPr>
      <w:pStyle w:val="Header"/>
      <w:pBdr>
        <w:top w:val="single" w:sz="4" w:space="1" w:color="auto"/>
      </w:pBdr>
      <w:tabs>
        <w:tab w:val="clear" w:pos="9360"/>
        <w:tab w:val="right" w:pos="10530"/>
      </w:tabs>
      <w:spacing w:before="240" w:after="60"/>
      <w:ind w:left="0"/>
      <w:rPr>
        <w:sz w:val="28"/>
        <w:szCs w:val="28"/>
      </w:rPr>
    </w:pPr>
    <w:r w:rsidRPr="003470AE">
      <w:rPr>
        <w:rFonts w:cs="Tahoma"/>
        <w:b/>
        <w:sz w:val="28"/>
        <w:szCs w:val="28"/>
      </w:rPr>
      <w:t>Syllabus:</w:t>
    </w:r>
    <w:r w:rsidRPr="003470AE">
      <w:rPr>
        <w:rFonts w:ascii="Tahoma" w:hAnsi="Tahoma" w:cs="Tahoma"/>
        <w:b/>
        <w:sz w:val="28"/>
        <w:szCs w:val="28"/>
      </w:rPr>
      <w:t xml:space="preserve"> </w:t>
    </w:r>
    <w:r w:rsidRPr="003470AE">
      <w:rPr>
        <w:rFonts w:cs="Tahoma"/>
        <w:b/>
        <w:sz w:val="28"/>
        <w:szCs w:val="28"/>
      </w:rPr>
      <w:t>Course #</w:t>
    </w:r>
    <w:r w:rsidR="00BA327A">
      <w:rPr>
        <w:rFonts w:cs="Tahoma"/>
        <w:b/>
        <w:sz w:val="28"/>
        <w:szCs w:val="28"/>
      </w:rPr>
      <w:t>s</w:t>
    </w:r>
    <w:r w:rsidR="003470AE" w:rsidRPr="003470AE">
      <w:rPr>
        <w:rFonts w:ascii="Arial" w:hAnsi="Arial" w:cs="Arial"/>
        <w:b/>
        <w:sz w:val="28"/>
        <w:szCs w:val="28"/>
      </w:rPr>
      <w:t xml:space="preserve"> </w:t>
    </w:r>
    <w:r w:rsidR="003470AE" w:rsidRPr="003470AE">
      <w:rPr>
        <w:rFonts w:asciiTheme="minorHAnsi" w:hAnsiTheme="minorHAnsi" w:cstheme="minorHAnsi"/>
        <w:b/>
        <w:sz w:val="28"/>
        <w:szCs w:val="28"/>
      </w:rPr>
      <w:t>U80-518-01; M17-518</w:t>
    </w:r>
    <w:r w:rsidRPr="003470AE">
      <w:rPr>
        <w:rFonts w:cs="Tahoma"/>
        <w:b/>
        <w:sz w:val="28"/>
        <w:szCs w:val="28"/>
      </w:rPr>
      <w:t>, Fall 201</w:t>
    </w:r>
    <w:r w:rsidR="003470AE" w:rsidRPr="003470AE">
      <w:rPr>
        <w:rFonts w:cs="Tahoma"/>
        <w:b/>
        <w:sz w:val="28"/>
        <w:szCs w:val="28"/>
      </w:rPr>
      <w:t>8</w:t>
    </w:r>
    <w:r w:rsidR="003470AE" w:rsidRPr="003470AE">
      <w:rPr>
        <w:rFonts w:cs="Tahoma"/>
        <w:b/>
        <w:sz w:val="28"/>
        <w:szCs w:val="28"/>
      </w:rPr>
      <w:tab/>
      <w:t xml:space="preserve">    </w:t>
    </w:r>
    <w:r w:rsidR="003470AE" w:rsidRPr="003470AE">
      <w:rPr>
        <w:rFonts w:cs="Tahoma"/>
        <w:b/>
        <w:color w:val="000000" w:themeColor="text1"/>
        <w:sz w:val="28"/>
        <w:szCs w:val="28"/>
      </w:rPr>
      <w:t>Drug &amp; Device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595"/>
    <w:multiLevelType w:val="hybridMultilevel"/>
    <w:tmpl w:val="64FC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E5E74"/>
    <w:multiLevelType w:val="hybridMultilevel"/>
    <w:tmpl w:val="B74C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C7B8E"/>
    <w:multiLevelType w:val="hybridMultilevel"/>
    <w:tmpl w:val="DC60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E728F"/>
    <w:multiLevelType w:val="hybridMultilevel"/>
    <w:tmpl w:val="9DD2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B4B71"/>
    <w:multiLevelType w:val="hybridMultilevel"/>
    <w:tmpl w:val="DC984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250033"/>
    <w:multiLevelType w:val="hybridMultilevel"/>
    <w:tmpl w:val="AFC8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50469C"/>
    <w:multiLevelType w:val="hybridMultilevel"/>
    <w:tmpl w:val="3022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4375C"/>
    <w:multiLevelType w:val="hybridMultilevel"/>
    <w:tmpl w:val="03D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CC48C1"/>
    <w:multiLevelType w:val="hybridMultilevel"/>
    <w:tmpl w:val="B090F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4A1BA7"/>
    <w:multiLevelType w:val="hybridMultilevel"/>
    <w:tmpl w:val="17DA727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8A3E07"/>
    <w:multiLevelType w:val="hybridMultilevel"/>
    <w:tmpl w:val="9020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91C74"/>
    <w:multiLevelType w:val="hybridMultilevel"/>
    <w:tmpl w:val="E13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80D32"/>
    <w:multiLevelType w:val="hybridMultilevel"/>
    <w:tmpl w:val="C040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3787D"/>
    <w:multiLevelType w:val="hybridMultilevel"/>
    <w:tmpl w:val="96221E06"/>
    <w:lvl w:ilvl="0" w:tplc="26F61DF4">
      <w:start w:val="1"/>
      <w:numFmt w:val="decimal"/>
      <w:lvlText w:val="%1."/>
      <w:lvlJc w:val="left"/>
      <w:pPr>
        <w:ind w:left="108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AF18B8"/>
    <w:multiLevelType w:val="hybridMultilevel"/>
    <w:tmpl w:val="046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F1B18"/>
    <w:multiLevelType w:val="hybridMultilevel"/>
    <w:tmpl w:val="D5F0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4426B"/>
    <w:multiLevelType w:val="hybridMultilevel"/>
    <w:tmpl w:val="A1D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77088"/>
    <w:multiLevelType w:val="hybridMultilevel"/>
    <w:tmpl w:val="E3D61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727B94"/>
    <w:multiLevelType w:val="hybridMultilevel"/>
    <w:tmpl w:val="A3D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06B64"/>
    <w:multiLevelType w:val="hybridMultilevel"/>
    <w:tmpl w:val="FA5E9C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93423F"/>
    <w:multiLevelType w:val="hybridMultilevel"/>
    <w:tmpl w:val="7840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BE5BA2"/>
    <w:multiLevelType w:val="hybridMultilevel"/>
    <w:tmpl w:val="59826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A92904"/>
    <w:multiLevelType w:val="hybridMultilevel"/>
    <w:tmpl w:val="80FE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E4468A"/>
    <w:multiLevelType w:val="hybridMultilevel"/>
    <w:tmpl w:val="A7C84E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4733A5"/>
    <w:multiLevelType w:val="hybridMultilevel"/>
    <w:tmpl w:val="15F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469E6"/>
    <w:multiLevelType w:val="hybridMultilevel"/>
    <w:tmpl w:val="D8DA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36AAF"/>
    <w:multiLevelType w:val="hybridMultilevel"/>
    <w:tmpl w:val="36F8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8374C2"/>
    <w:multiLevelType w:val="hybridMultilevel"/>
    <w:tmpl w:val="0B4A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CC7268"/>
    <w:multiLevelType w:val="hybridMultilevel"/>
    <w:tmpl w:val="960A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450165"/>
    <w:multiLevelType w:val="hybridMultilevel"/>
    <w:tmpl w:val="6AAA5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8C0BE3"/>
    <w:multiLevelType w:val="hybridMultilevel"/>
    <w:tmpl w:val="65D2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BF1118"/>
    <w:multiLevelType w:val="hybridMultilevel"/>
    <w:tmpl w:val="02C6C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40770D"/>
    <w:multiLevelType w:val="hybridMultilevel"/>
    <w:tmpl w:val="DD465CC4"/>
    <w:lvl w:ilvl="0" w:tplc="26F61DF4">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F51365"/>
    <w:multiLevelType w:val="hybridMultilevel"/>
    <w:tmpl w:val="9C5C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6653B3"/>
    <w:multiLevelType w:val="hybridMultilevel"/>
    <w:tmpl w:val="E51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77B56"/>
    <w:multiLevelType w:val="hybridMultilevel"/>
    <w:tmpl w:val="E6FA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B75F5"/>
    <w:multiLevelType w:val="hybridMultilevel"/>
    <w:tmpl w:val="38B4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E67BE2"/>
    <w:multiLevelType w:val="hybridMultilevel"/>
    <w:tmpl w:val="35EA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C669F5"/>
    <w:multiLevelType w:val="hybridMultilevel"/>
    <w:tmpl w:val="6ECA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A062A5"/>
    <w:multiLevelType w:val="hybridMultilevel"/>
    <w:tmpl w:val="2398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0"/>
  </w:num>
  <w:num w:numId="4">
    <w:abstractNumId w:val="24"/>
  </w:num>
  <w:num w:numId="5">
    <w:abstractNumId w:val="33"/>
  </w:num>
  <w:num w:numId="6">
    <w:abstractNumId w:val="29"/>
  </w:num>
  <w:num w:numId="7">
    <w:abstractNumId w:val="8"/>
  </w:num>
  <w:num w:numId="8">
    <w:abstractNumId w:val="39"/>
  </w:num>
  <w:num w:numId="9">
    <w:abstractNumId w:val="9"/>
  </w:num>
  <w:num w:numId="10">
    <w:abstractNumId w:val="4"/>
  </w:num>
  <w:num w:numId="11">
    <w:abstractNumId w:val="21"/>
  </w:num>
  <w:num w:numId="12">
    <w:abstractNumId w:val="30"/>
  </w:num>
  <w:num w:numId="13">
    <w:abstractNumId w:val="31"/>
  </w:num>
  <w:num w:numId="14">
    <w:abstractNumId w:val="37"/>
  </w:num>
  <w:num w:numId="15">
    <w:abstractNumId w:val="23"/>
  </w:num>
  <w:num w:numId="16">
    <w:abstractNumId w:val="22"/>
  </w:num>
  <w:num w:numId="17">
    <w:abstractNumId w:val="0"/>
  </w:num>
  <w:num w:numId="18">
    <w:abstractNumId w:val="34"/>
  </w:num>
  <w:num w:numId="19">
    <w:abstractNumId w:val="5"/>
  </w:num>
  <w:num w:numId="20">
    <w:abstractNumId w:val="18"/>
  </w:num>
  <w:num w:numId="21">
    <w:abstractNumId w:val="28"/>
  </w:num>
  <w:num w:numId="22">
    <w:abstractNumId w:val="27"/>
  </w:num>
  <w:num w:numId="23">
    <w:abstractNumId w:val="15"/>
  </w:num>
  <w:num w:numId="24">
    <w:abstractNumId w:val="26"/>
  </w:num>
  <w:num w:numId="25">
    <w:abstractNumId w:val="1"/>
  </w:num>
  <w:num w:numId="26">
    <w:abstractNumId w:val="25"/>
  </w:num>
  <w:num w:numId="27">
    <w:abstractNumId w:val="3"/>
  </w:num>
  <w:num w:numId="28">
    <w:abstractNumId w:val="32"/>
  </w:num>
  <w:num w:numId="29">
    <w:abstractNumId w:val="40"/>
  </w:num>
  <w:num w:numId="30">
    <w:abstractNumId w:val="11"/>
  </w:num>
  <w:num w:numId="31">
    <w:abstractNumId w:val="16"/>
  </w:num>
  <w:num w:numId="32">
    <w:abstractNumId w:val="17"/>
  </w:num>
  <w:num w:numId="33">
    <w:abstractNumId w:val="6"/>
  </w:num>
  <w:num w:numId="34">
    <w:abstractNumId w:val="35"/>
  </w:num>
  <w:num w:numId="35">
    <w:abstractNumId w:val="12"/>
  </w:num>
  <w:num w:numId="36">
    <w:abstractNumId w:val="13"/>
  </w:num>
  <w:num w:numId="37">
    <w:abstractNumId w:val="2"/>
  </w:num>
  <w:num w:numId="38">
    <w:abstractNumId w:val="7"/>
  </w:num>
  <w:num w:numId="39">
    <w:abstractNumId w:val="19"/>
  </w:num>
  <w:num w:numId="40">
    <w:abstractNumId w:val="38"/>
  </w:num>
  <w:num w:numId="41">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A3"/>
    <w:rsid w:val="00003151"/>
    <w:rsid w:val="000047DA"/>
    <w:rsid w:val="0001604E"/>
    <w:rsid w:val="00032541"/>
    <w:rsid w:val="0005408B"/>
    <w:rsid w:val="000570FA"/>
    <w:rsid w:val="0005742C"/>
    <w:rsid w:val="000642B1"/>
    <w:rsid w:val="00075A16"/>
    <w:rsid w:val="00080EC1"/>
    <w:rsid w:val="0009624E"/>
    <w:rsid w:val="000A25D7"/>
    <w:rsid w:val="000B2B50"/>
    <w:rsid w:val="000D1055"/>
    <w:rsid w:val="000D14EB"/>
    <w:rsid w:val="000E6FAA"/>
    <w:rsid w:val="000E7117"/>
    <w:rsid w:val="00105E5E"/>
    <w:rsid w:val="00107B7D"/>
    <w:rsid w:val="00120C6A"/>
    <w:rsid w:val="001416AE"/>
    <w:rsid w:val="00156827"/>
    <w:rsid w:val="001568D9"/>
    <w:rsid w:val="00177DEE"/>
    <w:rsid w:val="00186E90"/>
    <w:rsid w:val="00192855"/>
    <w:rsid w:val="001A21FB"/>
    <w:rsid w:val="001B3E76"/>
    <w:rsid w:val="001B6218"/>
    <w:rsid w:val="001E5B44"/>
    <w:rsid w:val="001F7E01"/>
    <w:rsid w:val="00213385"/>
    <w:rsid w:val="00220250"/>
    <w:rsid w:val="00223105"/>
    <w:rsid w:val="00224DE4"/>
    <w:rsid w:val="00230690"/>
    <w:rsid w:val="002331D3"/>
    <w:rsid w:val="002652F7"/>
    <w:rsid w:val="00286438"/>
    <w:rsid w:val="002916BA"/>
    <w:rsid w:val="002921C0"/>
    <w:rsid w:val="002C0D8D"/>
    <w:rsid w:val="002C4FC9"/>
    <w:rsid w:val="002D5D8D"/>
    <w:rsid w:val="00315652"/>
    <w:rsid w:val="00321401"/>
    <w:rsid w:val="00322A51"/>
    <w:rsid w:val="003470AE"/>
    <w:rsid w:val="00357C95"/>
    <w:rsid w:val="00361235"/>
    <w:rsid w:val="00365FA9"/>
    <w:rsid w:val="00383A80"/>
    <w:rsid w:val="00391BD0"/>
    <w:rsid w:val="003B4ACE"/>
    <w:rsid w:val="003C1E1C"/>
    <w:rsid w:val="003C3ABD"/>
    <w:rsid w:val="003C61C0"/>
    <w:rsid w:val="003F1A47"/>
    <w:rsid w:val="003F6868"/>
    <w:rsid w:val="003F7711"/>
    <w:rsid w:val="004135C8"/>
    <w:rsid w:val="00433F3B"/>
    <w:rsid w:val="00443CD4"/>
    <w:rsid w:val="00443DC8"/>
    <w:rsid w:val="00457111"/>
    <w:rsid w:val="00464CAD"/>
    <w:rsid w:val="00481171"/>
    <w:rsid w:val="004823AA"/>
    <w:rsid w:val="00491198"/>
    <w:rsid w:val="004A5D87"/>
    <w:rsid w:val="004C062A"/>
    <w:rsid w:val="004D4550"/>
    <w:rsid w:val="004D53A1"/>
    <w:rsid w:val="004E2FA0"/>
    <w:rsid w:val="004E6DC3"/>
    <w:rsid w:val="00515F34"/>
    <w:rsid w:val="0051776B"/>
    <w:rsid w:val="005320AE"/>
    <w:rsid w:val="0053604B"/>
    <w:rsid w:val="0056388B"/>
    <w:rsid w:val="00586C3B"/>
    <w:rsid w:val="005A10A5"/>
    <w:rsid w:val="005A778D"/>
    <w:rsid w:val="005B1117"/>
    <w:rsid w:val="005C4B0B"/>
    <w:rsid w:val="005C6C51"/>
    <w:rsid w:val="005E3BA9"/>
    <w:rsid w:val="00640D47"/>
    <w:rsid w:val="0064295F"/>
    <w:rsid w:val="00674A0F"/>
    <w:rsid w:val="006849D2"/>
    <w:rsid w:val="00684CC7"/>
    <w:rsid w:val="006A2CD6"/>
    <w:rsid w:val="006A64C0"/>
    <w:rsid w:val="006B06EE"/>
    <w:rsid w:val="006C4B77"/>
    <w:rsid w:val="006E2399"/>
    <w:rsid w:val="006E7EA3"/>
    <w:rsid w:val="0071138A"/>
    <w:rsid w:val="007114BE"/>
    <w:rsid w:val="00714B06"/>
    <w:rsid w:val="00720384"/>
    <w:rsid w:val="00722A03"/>
    <w:rsid w:val="007235EE"/>
    <w:rsid w:val="00751F44"/>
    <w:rsid w:val="00756815"/>
    <w:rsid w:val="00756C21"/>
    <w:rsid w:val="00757166"/>
    <w:rsid w:val="00776529"/>
    <w:rsid w:val="00780B75"/>
    <w:rsid w:val="00786FFA"/>
    <w:rsid w:val="0079203A"/>
    <w:rsid w:val="007A5BDF"/>
    <w:rsid w:val="007B2B17"/>
    <w:rsid w:val="007B60D9"/>
    <w:rsid w:val="007B7391"/>
    <w:rsid w:val="007B7C1C"/>
    <w:rsid w:val="007C1FC6"/>
    <w:rsid w:val="00801447"/>
    <w:rsid w:val="00803CFC"/>
    <w:rsid w:val="008126AF"/>
    <w:rsid w:val="008469D3"/>
    <w:rsid w:val="00852050"/>
    <w:rsid w:val="00857FC1"/>
    <w:rsid w:val="00861BDB"/>
    <w:rsid w:val="008731B0"/>
    <w:rsid w:val="008820C0"/>
    <w:rsid w:val="008A2972"/>
    <w:rsid w:val="008C6F0C"/>
    <w:rsid w:val="008C7945"/>
    <w:rsid w:val="008D008F"/>
    <w:rsid w:val="008D1924"/>
    <w:rsid w:val="008D4E59"/>
    <w:rsid w:val="008E32CC"/>
    <w:rsid w:val="008F14D7"/>
    <w:rsid w:val="008F6129"/>
    <w:rsid w:val="00900DF7"/>
    <w:rsid w:val="009157FC"/>
    <w:rsid w:val="00917B7E"/>
    <w:rsid w:val="00931E35"/>
    <w:rsid w:val="00934AC9"/>
    <w:rsid w:val="00945025"/>
    <w:rsid w:val="00954E31"/>
    <w:rsid w:val="00955925"/>
    <w:rsid w:val="009742B1"/>
    <w:rsid w:val="009820D4"/>
    <w:rsid w:val="00A357E2"/>
    <w:rsid w:val="00A447B1"/>
    <w:rsid w:val="00A6512C"/>
    <w:rsid w:val="00A65712"/>
    <w:rsid w:val="00A92CA3"/>
    <w:rsid w:val="00AA627C"/>
    <w:rsid w:val="00AC4B37"/>
    <w:rsid w:val="00AC5928"/>
    <w:rsid w:val="00AE19EB"/>
    <w:rsid w:val="00AF3D11"/>
    <w:rsid w:val="00B04C72"/>
    <w:rsid w:val="00B112F1"/>
    <w:rsid w:val="00B157B2"/>
    <w:rsid w:val="00B15C64"/>
    <w:rsid w:val="00B478B8"/>
    <w:rsid w:val="00B576BB"/>
    <w:rsid w:val="00B95544"/>
    <w:rsid w:val="00BA01E5"/>
    <w:rsid w:val="00BA327A"/>
    <w:rsid w:val="00BA7D01"/>
    <w:rsid w:val="00BB07C2"/>
    <w:rsid w:val="00BB40FA"/>
    <w:rsid w:val="00BC60FA"/>
    <w:rsid w:val="00BD14EB"/>
    <w:rsid w:val="00BE7057"/>
    <w:rsid w:val="00C02E14"/>
    <w:rsid w:val="00C03F3F"/>
    <w:rsid w:val="00C0641E"/>
    <w:rsid w:val="00C1137B"/>
    <w:rsid w:val="00C34AE5"/>
    <w:rsid w:val="00C44F32"/>
    <w:rsid w:val="00C53D06"/>
    <w:rsid w:val="00C54670"/>
    <w:rsid w:val="00C617A3"/>
    <w:rsid w:val="00C658AB"/>
    <w:rsid w:val="00C845EF"/>
    <w:rsid w:val="00C93C8F"/>
    <w:rsid w:val="00CC069D"/>
    <w:rsid w:val="00D07D12"/>
    <w:rsid w:val="00D1794A"/>
    <w:rsid w:val="00D21028"/>
    <w:rsid w:val="00D40A27"/>
    <w:rsid w:val="00D572E4"/>
    <w:rsid w:val="00D962F1"/>
    <w:rsid w:val="00DA2484"/>
    <w:rsid w:val="00DC07BA"/>
    <w:rsid w:val="00DD7AF3"/>
    <w:rsid w:val="00DE185E"/>
    <w:rsid w:val="00DE79A8"/>
    <w:rsid w:val="00E21485"/>
    <w:rsid w:val="00E55172"/>
    <w:rsid w:val="00E60056"/>
    <w:rsid w:val="00E803C4"/>
    <w:rsid w:val="00E84242"/>
    <w:rsid w:val="00EC1FBD"/>
    <w:rsid w:val="00ED7D40"/>
    <w:rsid w:val="00EE2F5F"/>
    <w:rsid w:val="00F01AF5"/>
    <w:rsid w:val="00F058DB"/>
    <w:rsid w:val="00F238D1"/>
    <w:rsid w:val="00F24175"/>
    <w:rsid w:val="00F255A0"/>
    <w:rsid w:val="00F26A65"/>
    <w:rsid w:val="00F30EDB"/>
    <w:rsid w:val="00F335A7"/>
    <w:rsid w:val="00F3456D"/>
    <w:rsid w:val="00F34E0D"/>
    <w:rsid w:val="00F53D89"/>
    <w:rsid w:val="00F81C44"/>
    <w:rsid w:val="00F90D71"/>
    <w:rsid w:val="00FA0EE1"/>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01"/>
    <w:rPr>
      <w:sz w:val="22"/>
      <w:szCs w:val="22"/>
    </w:rPr>
  </w:style>
  <w:style w:type="paragraph" w:styleId="Heading1">
    <w:name w:val="heading 1"/>
    <w:basedOn w:val="Normal"/>
    <w:link w:val="Heading1Char"/>
    <w:uiPriority w:val="9"/>
    <w:qFormat/>
    <w:rsid w:val="00786FFA"/>
    <w:pPr>
      <w:autoSpaceDE w:val="0"/>
      <w:autoSpaceDN w:val="0"/>
      <w:adjustRightInd w:val="0"/>
      <w:outlineLvl w:val="0"/>
    </w:pPr>
    <w:rPr>
      <w:rFonts w:cs="Tahoma"/>
      <w:b/>
      <w:bCs/>
      <w:color w:val="A32638"/>
      <w:sz w:val="28"/>
      <w:szCs w:val="28"/>
    </w:rPr>
  </w:style>
  <w:style w:type="paragraph" w:styleId="Heading2">
    <w:name w:val="heading 2"/>
    <w:basedOn w:val="Normal"/>
    <w:next w:val="Normal"/>
    <w:link w:val="Heading2Char"/>
    <w:uiPriority w:val="9"/>
    <w:qFormat/>
    <w:rsid w:val="00786FFA"/>
    <w:pPr>
      <w:autoSpaceDE w:val="0"/>
      <w:autoSpaceDN w:val="0"/>
      <w:adjustRightInd w:val="0"/>
      <w:ind w:left="720"/>
      <w:outlineLvl w:val="1"/>
    </w:pPr>
    <w:rPr>
      <w:rFonts w:cs="Tahoma"/>
      <w:b/>
      <w:bCs/>
    </w:rPr>
  </w:style>
  <w:style w:type="paragraph" w:styleId="Heading3">
    <w:name w:val="heading 3"/>
    <w:basedOn w:val="Normal"/>
    <w:next w:val="Normal"/>
    <w:link w:val="Heading3Char"/>
    <w:uiPriority w:val="9"/>
    <w:unhideWhenUsed/>
    <w:qFormat/>
    <w:rsid w:val="00EE2F5F"/>
    <w:pPr>
      <w:autoSpaceDE w:val="0"/>
      <w:autoSpaceDN w:val="0"/>
      <w:adjustRightInd w:val="0"/>
      <w:ind w:left="720"/>
      <w:outlineLvl w:val="2"/>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54"/>
    <w:pPr>
      <w:tabs>
        <w:tab w:val="center" w:pos="4680"/>
        <w:tab w:val="right" w:pos="9360"/>
      </w:tabs>
    </w:pPr>
  </w:style>
  <w:style w:type="character" w:customStyle="1" w:styleId="HeaderChar">
    <w:name w:val="Header Char"/>
    <w:link w:val="Header"/>
    <w:uiPriority w:val="99"/>
    <w:rsid w:val="00E27054"/>
    <w:rPr>
      <w:rFonts w:ascii="Times New Roman" w:hAnsi="Times New Roman" w:cs="Times New Roman"/>
      <w:sz w:val="24"/>
      <w:szCs w:val="24"/>
    </w:rPr>
  </w:style>
  <w:style w:type="paragraph" w:styleId="Footer">
    <w:name w:val="footer"/>
    <w:basedOn w:val="Normal"/>
    <w:link w:val="FooterChar"/>
    <w:uiPriority w:val="99"/>
    <w:unhideWhenUsed/>
    <w:rsid w:val="00E27054"/>
    <w:pPr>
      <w:tabs>
        <w:tab w:val="center" w:pos="4680"/>
        <w:tab w:val="right" w:pos="9360"/>
      </w:tabs>
    </w:pPr>
  </w:style>
  <w:style w:type="character" w:customStyle="1" w:styleId="FooterChar">
    <w:name w:val="Footer Char"/>
    <w:link w:val="Footer"/>
    <w:uiPriority w:val="99"/>
    <w:rsid w:val="00E270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054"/>
    <w:rPr>
      <w:rFonts w:ascii="Tahoma" w:hAnsi="Tahoma" w:cs="Tahoma"/>
      <w:sz w:val="16"/>
      <w:szCs w:val="16"/>
    </w:rPr>
  </w:style>
  <w:style w:type="character" w:customStyle="1" w:styleId="BalloonTextChar">
    <w:name w:val="Balloon Text Char"/>
    <w:link w:val="BalloonText"/>
    <w:uiPriority w:val="99"/>
    <w:semiHidden/>
    <w:rsid w:val="00E27054"/>
    <w:rPr>
      <w:rFonts w:ascii="Tahoma" w:hAnsi="Tahoma" w:cs="Tahoma"/>
      <w:sz w:val="16"/>
      <w:szCs w:val="16"/>
    </w:rPr>
  </w:style>
  <w:style w:type="character" w:styleId="Hyperlink">
    <w:name w:val="Hyperlink"/>
    <w:uiPriority w:val="99"/>
    <w:unhideWhenUsed/>
    <w:rsid w:val="006E7EA3"/>
    <w:rPr>
      <w:color w:val="0000FF"/>
      <w:u w:val="single"/>
    </w:rPr>
  </w:style>
  <w:style w:type="paragraph" w:customStyle="1" w:styleId="MediumGrid1-Accent21">
    <w:name w:val="Medium Grid 1 - Accent 21"/>
    <w:basedOn w:val="Normal"/>
    <w:uiPriority w:val="34"/>
    <w:qFormat/>
    <w:rsid w:val="006A1C50"/>
    <w:pPr>
      <w:ind w:left="720"/>
      <w:contextualSpacing/>
    </w:pPr>
  </w:style>
  <w:style w:type="character" w:styleId="FollowedHyperlink">
    <w:name w:val="FollowedHyperlink"/>
    <w:uiPriority w:val="99"/>
    <w:semiHidden/>
    <w:unhideWhenUsed/>
    <w:rsid w:val="003E67BF"/>
    <w:rPr>
      <w:color w:val="800080"/>
      <w:u w:val="single"/>
    </w:rPr>
  </w:style>
  <w:style w:type="character" w:customStyle="1" w:styleId="Heading1Char">
    <w:name w:val="Heading 1 Char"/>
    <w:link w:val="Heading1"/>
    <w:uiPriority w:val="9"/>
    <w:rsid w:val="00786FFA"/>
    <w:rPr>
      <w:rFonts w:cs="Tahoma"/>
      <w:b/>
      <w:bCs/>
      <w:color w:val="A32638"/>
      <w:sz w:val="28"/>
      <w:szCs w:val="28"/>
    </w:rPr>
  </w:style>
  <w:style w:type="paragraph" w:styleId="NormalWeb">
    <w:name w:val="Normal (Web)"/>
    <w:basedOn w:val="Normal"/>
    <w:uiPriority w:val="99"/>
    <w:unhideWhenUsed/>
    <w:rsid w:val="0017755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77555"/>
    <w:rPr>
      <w:b/>
      <w:bCs/>
    </w:rPr>
  </w:style>
  <w:style w:type="character" w:styleId="Emphasis">
    <w:name w:val="Emphasis"/>
    <w:uiPriority w:val="20"/>
    <w:qFormat/>
    <w:rsid w:val="00DC0369"/>
    <w:rPr>
      <w:i/>
      <w:iCs/>
    </w:rPr>
  </w:style>
  <w:style w:type="character" w:customStyle="1" w:styleId="Heading2Char">
    <w:name w:val="Heading 2 Char"/>
    <w:link w:val="Heading2"/>
    <w:uiPriority w:val="9"/>
    <w:rsid w:val="00786FFA"/>
    <w:rPr>
      <w:rFonts w:cs="Tahoma"/>
      <w:b/>
      <w:bCs/>
      <w:sz w:val="22"/>
      <w:szCs w:val="22"/>
    </w:rPr>
  </w:style>
  <w:style w:type="character" w:customStyle="1" w:styleId="fnt0">
    <w:name w:val="fnt0"/>
    <w:basedOn w:val="DefaultParagraphFont"/>
    <w:rsid w:val="008A1D17"/>
  </w:style>
  <w:style w:type="character" w:styleId="CommentReference">
    <w:name w:val="annotation reference"/>
    <w:uiPriority w:val="99"/>
    <w:semiHidden/>
    <w:unhideWhenUsed/>
    <w:rsid w:val="00F16180"/>
    <w:rPr>
      <w:sz w:val="18"/>
      <w:szCs w:val="18"/>
    </w:rPr>
  </w:style>
  <w:style w:type="paragraph" w:styleId="CommentText">
    <w:name w:val="annotation text"/>
    <w:basedOn w:val="Normal"/>
    <w:link w:val="CommentTextChar"/>
    <w:uiPriority w:val="99"/>
    <w:semiHidden/>
    <w:unhideWhenUsed/>
    <w:rsid w:val="00F16180"/>
    <w:rPr>
      <w:sz w:val="24"/>
      <w:szCs w:val="24"/>
    </w:rPr>
  </w:style>
  <w:style w:type="character" w:customStyle="1" w:styleId="CommentTextChar">
    <w:name w:val="Comment Text Char"/>
    <w:link w:val="CommentText"/>
    <w:uiPriority w:val="99"/>
    <w:semiHidden/>
    <w:rsid w:val="00F16180"/>
    <w:rPr>
      <w:sz w:val="24"/>
      <w:szCs w:val="24"/>
    </w:rPr>
  </w:style>
  <w:style w:type="paragraph" w:styleId="CommentSubject">
    <w:name w:val="annotation subject"/>
    <w:basedOn w:val="CommentText"/>
    <w:next w:val="CommentText"/>
    <w:link w:val="CommentSubjectChar"/>
    <w:uiPriority w:val="99"/>
    <w:semiHidden/>
    <w:unhideWhenUsed/>
    <w:rsid w:val="00F16180"/>
    <w:rPr>
      <w:b/>
      <w:bCs/>
      <w:sz w:val="20"/>
      <w:szCs w:val="20"/>
    </w:rPr>
  </w:style>
  <w:style w:type="character" w:customStyle="1" w:styleId="CommentSubjectChar">
    <w:name w:val="Comment Subject Char"/>
    <w:link w:val="CommentSubject"/>
    <w:uiPriority w:val="99"/>
    <w:semiHidden/>
    <w:rsid w:val="00F16180"/>
    <w:rPr>
      <w:b/>
      <w:bCs/>
      <w:sz w:val="24"/>
      <w:szCs w:val="24"/>
    </w:rPr>
  </w:style>
  <w:style w:type="table" w:styleId="TableGrid">
    <w:name w:val="Table Grid"/>
    <w:basedOn w:val="TableNormal"/>
    <w:uiPriority w:val="59"/>
    <w:rsid w:val="00D2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C113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4">
    <w:name w:val="Grid Table 2 Accent 4"/>
    <w:basedOn w:val="TableNormal"/>
    <w:uiPriority w:val="47"/>
    <w:rsid w:val="00C1137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rsid w:val="00945025"/>
    <w:pPr>
      <w:ind w:left="720"/>
    </w:pPr>
  </w:style>
  <w:style w:type="character" w:customStyle="1" w:styleId="Heading3Char">
    <w:name w:val="Heading 3 Char"/>
    <w:basedOn w:val="DefaultParagraphFont"/>
    <w:link w:val="Heading3"/>
    <w:uiPriority w:val="9"/>
    <w:rsid w:val="00EE2F5F"/>
    <w:rPr>
      <w:rFonts w:cs="Tahoma"/>
      <w:b/>
      <w:sz w:val="22"/>
      <w:szCs w:val="22"/>
    </w:rPr>
  </w:style>
  <w:style w:type="paragraph" w:customStyle="1" w:styleId="Default">
    <w:name w:val="Default"/>
    <w:rsid w:val="00003151"/>
    <w:pPr>
      <w:widowControl w:val="0"/>
      <w:autoSpaceDE w:val="0"/>
      <w:autoSpaceDN w:val="0"/>
      <w:adjustRightInd w:val="0"/>
      <w:ind w:left="0"/>
    </w:pPr>
    <w:rPr>
      <w:rFonts w:ascii="Times New Roman" w:eastAsia="Times New Roman" w:hAnsi="Times New Roman"/>
      <w:color w:val="000000"/>
      <w:sz w:val="24"/>
      <w:szCs w:val="24"/>
    </w:rPr>
  </w:style>
  <w:style w:type="paragraph" w:styleId="Revision">
    <w:name w:val="Revision"/>
    <w:hidden/>
    <w:uiPriority w:val="99"/>
    <w:semiHidden/>
    <w:rsid w:val="005A10A5"/>
    <w:pPr>
      <w:ind w:left="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01"/>
    <w:rPr>
      <w:sz w:val="22"/>
      <w:szCs w:val="22"/>
    </w:rPr>
  </w:style>
  <w:style w:type="paragraph" w:styleId="Heading1">
    <w:name w:val="heading 1"/>
    <w:basedOn w:val="Normal"/>
    <w:link w:val="Heading1Char"/>
    <w:uiPriority w:val="9"/>
    <w:qFormat/>
    <w:rsid w:val="00786FFA"/>
    <w:pPr>
      <w:autoSpaceDE w:val="0"/>
      <w:autoSpaceDN w:val="0"/>
      <w:adjustRightInd w:val="0"/>
      <w:outlineLvl w:val="0"/>
    </w:pPr>
    <w:rPr>
      <w:rFonts w:cs="Tahoma"/>
      <w:b/>
      <w:bCs/>
      <w:color w:val="A32638"/>
      <w:sz w:val="28"/>
      <w:szCs w:val="28"/>
    </w:rPr>
  </w:style>
  <w:style w:type="paragraph" w:styleId="Heading2">
    <w:name w:val="heading 2"/>
    <w:basedOn w:val="Normal"/>
    <w:next w:val="Normal"/>
    <w:link w:val="Heading2Char"/>
    <w:uiPriority w:val="9"/>
    <w:qFormat/>
    <w:rsid w:val="00786FFA"/>
    <w:pPr>
      <w:autoSpaceDE w:val="0"/>
      <w:autoSpaceDN w:val="0"/>
      <w:adjustRightInd w:val="0"/>
      <w:ind w:left="720"/>
      <w:outlineLvl w:val="1"/>
    </w:pPr>
    <w:rPr>
      <w:rFonts w:cs="Tahoma"/>
      <w:b/>
      <w:bCs/>
    </w:rPr>
  </w:style>
  <w:style w:type="paragraph" w:styleId="Heading3">
    <w:name w:val="heading 3"/>
    <w:basedOn w:val="Normal"/>
    <w:next w:val="Normal"/>
    <w:link w:val="Heading3Char"/>
    <w:uiPriority w:val="9"/>
    <w:unhideWhenUsed/>
    <w:qFormat/>
    <w:rsid w:val="00EE2F5F"/>
    <w:pPr>
      <w:autoSpaceDE w:val="0"/>
      <w:autoSpaceDN w:val="0"/>
      <w:adjustRightInd w:val="0"/>
      <w:ind w:left="720"/>
      <w:outlineLvl w:val="2"/>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54"/>
    <w:pPr>
      <w:tabs>
        <w:tab w:val="center" w:pos="4680"/>
        <w:tab w:val="right" w:pos="9360"/>
      </w:tabs>
    </w:pPr>
  </w:style>
  <w:style w:type="character" w:customStyle="1" w:styleId="HeaderChar">
    <w:name w:val="Header Char"/>
    <w:link w:val="Header"/>
    <w:uiPriority w:val="99"/>
    <w:rsid w:val="00E27054"/>
    <w:rPr>
      <w:rFonts w:ascii="Times New Roman" w:hAnsi="Times New Roman" w:cs="Times New Roman"/>
      <w:sz w:val="24"/>
      <w:szCs w:val="24"/>
    </w:rPr>
  </w:style>
  <w:style w:type="paragraph" w:styleId="Footer">
    <w:name w:val="footer"/>
    <w:basedOn w:val="Normal"/>
    <w:link w:val="FooterChar"/>
    <w:uiPriority w:val="99"/>
    <w:unhideWhenUsed/>
    <w:rsid w:val="00E27054"/>
    <w:pPr>
      <w:tabs>
        <w:tab w:val="center" w:pos="4680"/>
        <w:tab w:val="right" w:pos="9360"/>
      </w:tabs>
    </w:pPr>
  </w:style>
  <w:style w:type="character" w:customStyle="1" w:styleId="FooterChar">
    <w:name w:val="Footer Char"/>
    <w:link w:val="Footer"/>
    <w:uiPriority w:val="99"/>
    <w:rsid w:val="00E270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054"/>
    <w:rPr>
      <w:rFonts w:ascii="Tahoma" w:hAnsi="Tahoma" w:cs="Tahoma"/>
      <w:sz w:val="16"/>
      <w:szCs w:val="16"/>
    </w:rPr>
  </w:style>
  <w:style w:type="character" w:customStyle="1" w:styleId="BalloonTextChar">
    <w:name w:val="Balloon Text Char"/>
    <w:link w:val="BalloonText"/>
    <w:uiPriority w:val="99"/>
    <w:semiHidden/>
    <w:rsid w:val="00E27054"/>
    <w:rPr>
      <w:rFonts w:ascii="Tahoma" w:hAnsi="Tahoma" w:cs="Tahoma"/>
      <w:sz w:val="16"/>
      <w:szCs w:val="16"/>
    </w:rPr>
  </w:style>
  <w:style w:type="character" w:styleId="Hyperlink">
    <w:name w:val="Hyperlink"/>
    <w:uiPriority w:val="99"/>
    <w:unhideWhenUsed/>
    <w:rsid w:val="006E7EA3"/>
    <w:rPr>
      <w:color w:val="0000FF"/>
      <w:u w:val="single"/>
    </w:rPr>
  </w:style>
  <w:style w:type="paragraph" w:customStyle="1" w:styleId="MediumGrid1-Accent21">
    <w:name w:val="Medium Grid 1 - Accent 21"/>
    <w:basedOn w:val="Normal"/>
    <w:uiPriority w:val="34"/>
    <w:qFormat/>
    <w:rsid w:val="006A1C50"/>
    <w:pPr>
      <w:ind w:left="720"/>
      <w:contextualSpacing/>
    </w:pPr>
  </w:style>
  <w:style w:type="character" w:styleId="FollowedHyperlink">
    <w:name w:val="FollowedHyperlink"/>
    <w:uiPriority w:val="99"/>
    <w:semiHidden/>
    <w:unhideWhenUsed/>
    <w:rsid w:val="003E67BF"/>
    <w:rPr>
      <w:color w:val="800080"/>
      <w:u w:val="single"/>
    </w:rPr>
  </w:style>
  <w:style w:type="character" w:customStyle="1" w:styleId="Heading1Char">
    <w:name w:val="Heading 1 Char"/>
    <w:link w:val="Heading1"/>
    <w:uiPriority w:val="9"/>
    <w:rsid w:val="00786FFA"/>
    <w:rPr>
      <w:rFonts w:cs="Tahoma"/>
      <w:b/>
      <w:bCs/>
      <w:color w:val="A32638"/>
      <w:sz w:val="28"/>
      <w:szCs w:val="28"/>
    </w:rPr>
  </w:style>
  <w:style w:type="paragraph" w:styleId="NormalWeb">
    <w:name w:val="Normal (Web)"/>
    <w:basedOn w:val="Normal"/>
    <w:uiPriority w:val="99"/>
    <w:unhideWhenUsed/>
    <w:rsid w:val="0017755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77555"/>
    <w:rPr>
      <w:b/>
      <w:bCs/>
    </w:rPr>
  </w:style>
  <w:style w:type="character" w:styleId="Emphasis">
    <w:name w:val="Emphasis"/>
    <w:uiPriority w:val="20"/>
    <w:qFormat/>
    <w:rsid w:val="00DC0369"/>
    <w:rPr>
      <w:i/>
      <w:iCs/>
    </w:rPr>
  </w:style>
  <w:style w:type="character" w:customStyle="1" w:styleId="Heading2Char">
    <w:name w:val="Heading 2 Char"/>
    <w:link w:val="Heading2"/>
    <w:uiPriority w:val="9"/>
    <w:rsid w:val="00786FFA"/>
    <w:rPr>
      <w:rFonts w:cs="Tahoma"/>
      <w:b/>
      <w:bCs/>
      <w:sz w:val="22"/>
      <w:szCs w:val="22"/>
    </w:rPr>
  </w:style>
  <w:style w:type="character" w:customStyle="1" w:styleId="fnt0">
    <w:name w:val="fnt0"/>
    <w:basedOn w:val="DefaultParagraphFont"/>
    <w:rsid w:val="008A1D17"/>
  </w:style>
  <w:style w:type="character" w:styleId="CommentReference">
    <w:name w:val="annotation reference"/>
    <w:uiPriority w:val="99"/>
    <w:semiHidden/>
    <w:unhideWhenUsed/>
    <w:rsid w:val="00F16180"/>
    <w:rPr>
      <w:sz w:val="18"/>
      <w:szCs w:val="18"/>
    </w:rPr>
  </w:style>
  <w:style w:type="paragraph" w:styleId="CommentText">
    <w:name w:val="annotation text"/>
    <w:basedOn w:val="Normal"/>
    <w:link w:val="CommentTextChar"/>
    <w:uiPriority w:val="99"/>
    <w:semiHidden/>
    <w:unhideWhenUsed/>
    <w:rsid w:val="00F16180"/>
    <w:rPr>
      <w:sz w:val="24"/>
      <w:szCs w:val="24"/>
    </w:rPr>
  </w:style>
  <w:style w:type="character" w:customStyle="1" w:styleId="CommentTextChar">
    <w:name w:val="Comment Text Char"/>
    <w:link w:val="CommentText"/>
    <w:uiPriority w:val="99"/>
    <w:semiHidden/>
    <w:rsid w:val="00F16180"/>
    <w:rPr>
      <w:sz w:val="24"/>
      <w:szCs w:val="24"/>
    </w:rPr>
  </w:style>
  <w:style w:type="paragraph" w:styleId="CommentSubject">
    <w:name w:val="annotation subject"/>
    <w:basedOn w:val="CommentText"/>
    <w:next w:val="CommentText"/>
    <w:link w:val="CommentSubjectChar"/>
    <w:uiPriority w:val="99"/>
    <w:semiHidden/>
    <w:unhideWhenUsed/>
    <w:rsid w:val="00F16180"/>
    <w:rPr>
      <w:b/>
      <w:bCs/>
      <w:sz w:val="20"/>
      <w:szCs w:val="20"/>
    </w:rPr>
  </w:style>
  <w:style w:type="character" w:customStyle="1" w:styleId="CommentSubjectChar">
    <w:name w:val="Comment Subject Char"/>
    <w:link w:val="CommentSubject"/>
    <w:uiPriority w:val="99"/>
    <w:semiHidden/>
    <w:rsid w:val="00F16180"/>
    <w:rPr>
      <w:b/>
      <w:bCs/>
      <w:sz w:val="24"/>
      <w:szCs w:val="24"/>
    </w:rPr>
  </w:style>
  <w:style w:type="table" w:styleId="TableGrid">
    <w:name w:val="Table Grid"/>
    <w:basedOn w:val="TableNormal"/>
    <w:uiPriority w:val="59"/>
    <w:rsid w:val="00D2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C113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4">
    <w:name w:val="Grid Table 2 Accent 4"/>
    <w:basedOn w:val="TableNormal"/>
    <w:uiPriority w:val="47"/>
    <w:rsid w:val="00C1137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rsid w:val="00945025"/>
    <w:pPr>
      <w:ind w:left="720"/>
    </w:pPr>
  </w:style>
  <w:style w:type="character" w:customStyle="1" w:styleId="Heading3Char">
    <w:name w:val="Heading 3 Char"/>
    <w:basedOn w:val="DefaultParagraphFont"/>
    <w:link w:val="Heading3"/>
    <w:uiPriority w:val="9"/>
    <w:rsid w:val="00EE2F5F"/>
    <w:rPr>
      <w:rFonts w:cs="Tahoma"/>
      <w:b/>
      <w:sz w:val="22"/>
      <w:szCs w:val="22"/>
    </w:rPr>
  </w:style>
  <w:style w:type="paragraph" w:customStyle="1" w:styleId="Default">
    <w:name w:val="Default"/>
    <w:rsid w:val="00003151"/>
    <w:pPr>
      <w:widowControl w:val="0"/>
      <w:autoSpaceDE w:val="0"/>
      <w:autoSpaceDN w:val="0"/>
      <w:adjustRightInd w:val="0"/>
      <w:ind w:left="0"/>
    </w:pPr>
    <w:rPr>
      <w:rFonts w:ascii="Times New Roman" w:eastAsia="Times New Roman" w:hAnsi="Times New Roman"/>
      <w:color w:val="000000"/>
      <w:sz w:val="24"/>
      <w:szCs w:val="24"/>
    </w:rPr>
  </w:style>
  <w:style w:type="paragraph" w:styleId="Revision">
    <w:name w:val="Revision"/>
    <w:hidden/>
    <w:uiPriority w:val="99"/>
    <w:semiHidden/>
    <w:rsid w:val="005A10A5"/>
    <w:pPr>
      <w:ind w:left="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0908">
      <w:bodyDiv w:val="1"/>
      <w:marLeft w:val="0"/>
      <w:marRight w:val="0"/>
      <w:marTop w:val="0"/>
      <w:marBottom w:val="0"/>
      <w:divBdr>
        <w:top w:val="none" w:sz="0" w:space="0" w:color="auto"/>
        <w:left w:val="none" w:sz="0" w:space="0" w:color="auto"/>
        <w:bottom w:val="none" w:sz="0" w:space="0" w:color="auto"/>
        <w:right w:val="none" w:sz="0" w:space="0" w:color="auto"/>
      </w:divBdr>
    </w:div>
    <w:div w:id="275723851">
      <w:bodyDiv w:val="1"/>
      <w:marLeft w:val="0"/>
      <w:marRight w:val="0"/>
      <w:marTop w:val="0"/>
      <w:marBottom w:val="0"/>
      <w:divBdr>
        <w:top w:val="none" w:sz="0" w:space="0" w:color="auto"/>
        <w:left w:val="none" w:sz="0" w:space="0" w:color="auto"/>
        <w:bottom w:val="none" w:sz="0" w:space="0" w:color="auto"/>
        <w:right w:val="none" w:sz="0" w:space="0" w:color="auto"/>
      </w:divBdr>
    </w:div>
    <w:div w:id="313263296">
      <w:bodyDiv w:val="1"/>
      <w:marLeft w:val="0"/>
      <w:marRight w:val="0"/>
      <w:marTop w:val="0"/>
      <w:marBottom w:val="0"/>
      <w:divBdr>
        <w:top w:val="none" w:sz="0" w:space="0" w:color="auto"/>
        <w:left w:val="none" w:sz="0" w:space="0" w:color="auto"/>
        <w:bottom w:val="none" w:sz="0" w:space="0" w:color="auto"/>
        <w:right w:val="none" w:sz="0" w:space="0" w:color="auto"/>
      </w:divBdr>
    </w:div>
    <w:div w:id="596332851">
      <w:bodyDiv w:val="1"/>
      <w:marLeft w:val="0"/>
      <w:marRight w:val="0"/>
      <w:marTop w:val="0"/>
      <w:marBottom w:val="0"/>
      <w:divBdr>
        <w:top w:val="none" w:sz="0" w:space="0" w:color="auto"/>
        <w:left w:val="none" w:sz="0" w:space="0" w:color="auto"/>
        <w:bottom w:val="none" w:sz="0" w:space="0" w:color="auto"/>
        <w:right w:val="none" w:sz="0" w:space="0" w:color="auto"/>
      </w:divBdr>
    </w:div>
    <w:div w:id="744838673">
      <w:bodyDiv w:val="1"/>
      <w:marLeft w:val="0"/>
      <w:marRight w:val="0"/>
      <w:marTop w:val="0"/>
      <w:marBottom w:val="0"/>
      <w:divBdr>
        <w:top w:val="none" w:sz="0" w:space="0" w:color="auto"/>
        <w:left w:val="none" w:sz="0" w:space="0" w:color="auto"/>
        <w:bottom w:val="none" w:sz="0" w:space="0" w:color="auto"/>
        <w:right w:val="none" w:sz="0" w:space="0" w:color="auto"/>
      </w:divBdr>
    </w:div>
    <w:div w:id="798499713">
      <w:bodyDiv w:val="1"/>
      <w:marLeft w:val="0"/>
      <w:marRight w:val="0"/>
      <w:marTop w:val="0"/>
      <w:marBottom w:val="0"/>
      <w:divBdr>
        <w:top w:val="none" w:sz="0" w:space="0" w:color="auto"/>
        <w:left w:val="none" w:sz="0" w:space="0" w:color="auto"/>
        <w:bottom w:val="none" w:sz="0" w:space="0" w:color="auto"/>
        <w:right w:val="none" w:sz="0" w:space="0" w:color="auto"/>
      </w:divBdr>
    </w:div>
    <w:div w:id="890841923">
      <w:bodyDiv w:val="1"/>
      <w:marLeft w:val="0"/>
      <w:marRight w:val="0"/>
      <w:marTop w:val="0"/>
      <w:marBottom w:val="0"/>
      <w:divBdr>
        <w:top w:val="none" w:sz="0" w:space="0" w:color="auto"/>
        <w:left w:val="none" w:sz="0" w:space="0" w:color="auto"/>
        <w:bottom w:val="none" w:sz="0" w:space="0" w:color="auto"/>
        <w:right w:val="none" w:sz="0" w:space="0" w:color="auto"/>
      </w:divBdr>
    </w:div>
    <w:div w:id="1210923078">
      <w:bodyDiv w:val="1"/>
      <w:marLeft w:val="0"/>
      <w:marRight w:val="0"/>
      <w:marTop w:val="0"/>
      <w:marBottom w:val="0"/>
      <w:divBdr>
        <w:top w:val="none" w:sz="0" w:space="0" w:color="auto"/>
        <w:left w:val="none" w:sz="0" w:space="0" w:color="auto"/>
        <w:bottom w:val="none" w:sz="0" w:space="0" w:color="auto"/>
        <w:right w:val="none" w:sz="0" w:space="0" w:color="auto"/>
      </w:divBdr>
    </w:div>
    <w:div w:id="1239363920">
      <w:bodyDiv w:val="1"/>
      <w:marLeft w:val="0"/>
      <w:marRight w:val="0"/>
      <w:marTop w:val="0"/>
      <w:marBottom w:val="0"/>
      <w:divBdr>
        <w:top w:val="none" w:sz="0" w:space="0" w:color="auto"/>
        <w:left w:val="none" w:sz="0" w:space="0" w:color="auto"/>
        <w:bottom w:val="none" w:sz="0" w:space="0" w:color="auto"/>
        <w:right w:val="none" w:sz="0" w:space="0" w:color="auto"/>
      </w:divBdr>
    </w:div>
    <w:div w:id="1603370601">
      <w:bodyDiv w:val="1"/>
      <w:marLeft w:val="0"/>
      <w:marRight w:val="0"/>
      <w:marTop w:val="0"/>
      <w:marBottom w:val="0"/>
      <w:divBdr>
        <w:top w:val="none" w:sz="0" w:space="0" w:color="auto"/>
        <w:left w:val="none" w:sz="0" w:space="0" w:color="auto"/>
        <w:bottom w:val="none" w:sz="0" w:space="0" w:color="auto"/>
        <w:right w:val="none" w:sz="0" w:space="0" w:color="auto"/>
      </w:divBdr>
    </w:div>
    <w:div w:id="1678654572">
      <w:bodyDiv w:val="1"/>
      <w:marLeft w:val="0"/>
      <w:marRight w:val="0"/>
      <w:marTop w:val="0"/>
      <w:marBottom w:val="0"/>
      <w:divBdr>
        <w:top w:val="none" w:sz="0" w:space="0" w:color="auto"/>
        <w:left w:val="none" w:sz="0" w:space="0" w:color="auto"/>
        <w:bottom w:val="none" w:sz="0" w:space="0" w:color="auto"/>
        <w:right w:val="none" w:sz="0" w:space="0" w:color="auto"/>
      </w:divBdr>
    </w:div>
    <w:div w:id="1680423797">
      <w:bodyDiv w:val="1"/>
      <w:marLeft w:val="0"/>
      <w:marRight w:val="0"/>
      <w:marTop w:val="0"/>
      <w:marBottom w:val="0"/>
      <w:divBdr>
        <w:top w:val="none" w:sz="0" w:space="0" w:color="auto"/>
        <w:left w:val="none" w:sz="0" w:space="0" w:color="auto"/>
        <w:bottom w:val="none" w:sz="0" w:space="0" w:color="auto"/>
        <w:right w:val="none" w:sz="0" w:space="0" w:color="auto"/>
      </w:divBdr>
    </w:div>
    <w:div w:id="1770275956">
      <w:bodyDiv w:val="1"/>
      <w:marLeft w:val="0"/>
      <w:marRight w:val="0"/>
      <w:marTop w:val="0"/>
      <w:marBottom w:val="0"/>
      <w:divBdr>
        <w:top w:val="none" w:sz="0" w:space="0" w:color="auto"/>
        <w:left w:val="none" w:sz="0" w:space="0" w:color="auto"/>
        <w:bottom w:val="none" w:sz="0" w:space="0" w:color="auto"/>
        <w:right w:val="none" w:sz="0" w:space="0" w:color="auto"/>
      </w:divBdr>
    </w:div>
    <w:div w:id="1777747774">
      <w:bodyDiv w:val="1"/>
      <w:marLeft w:val="0"/>
      <w:marRight w:val="0"/>
      <w:marTop w:val="0"/>
      <w:marBottom w:val="0"/>
      <w:divBdr>
        <w:top w:val="none" w:sz="0" w:space="0" w:color="auto"/>
        <w:left w:val="none" w:sz="0" w:space="0" w:color="auto"/>
        <w:bottom w:val="none" w:sz="0" w:space="0" w:color="auto"/>
        <w:right w:val="none" w:sz="0" w:space="0" w:color="auto"/>
      </w:divBdr>
      <w:divsChild>
        <w:div w:id="90978971">
          <w:marLeft w:val="0"/>
          <w:marRight w:val="0"/>
          <w:marTop w:val="0"/>
          <w:marBottom w:val="0"/>
          <w:divBdr>
            <w:top w:val="single" w:sz="6" w:space="0" w:color="0D161F"/>
            <w:left w:val="single" w:sz="6" w:space="0" w:color="0D161F"/>
            <w:bottom w:val="single" w:sz="6" w:space="0" w:color="0D161F"/>
            <w:right w:val="single" w:sz="6" w:space="0" w:color="0D161F"/>
          </w:divBdr>
          <w:divsChild>
            <w:div w:id="943345950">
              <w:marLeft w:val="2460"/>
              <w:marRight w:val="0"/>
              <w:marTop w:val="0"/>
              <w:marBottom w:val="0"/>
              <w:divBdr>
                <w:top w:val="none" w:sz="0" w:space="0" w:color="auto"/>
                <w:left w:val="none" w:sz="0" w:space="0" w:color="auto"/>
                <w:bottom w:val="none" w:sz="0" w:space="0" w:color="auto"/>
                <w:right w:val="none" w:sz="0" w:space="0" w:color="auto"/>
              </w:divBdr>
              <w:divsChild>
                <w:div w:id="1811745437">
                  <w:marLeft w:val="375"/>
                  <w:marRight w:val="375"/>
                  <w:marTop w:val="375"/>
                  <w:marBottom w:val="375"/>
                  <w:divBdr>
                    <w:top w:val="none" w:sz="0" w:space="0" w:color="auto"/>
                    <w:left w:val="none" w:sz="0" w:space="0" w:color="auto"/>
                    <w:bottom w:val="none" w:sz="0" w:space="0" w:color="auto"/>
                    <w:right w:val="none" w:sz="0" w:space="0" w:color="auto"/>
                  </w:divBdr>
                  <w:divsChild>
                    <w:div w:id="39593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5729790">
      <w:bodyDiv w:val="1"/>
      <w:marLeft w:val="0"/>
      <w:marRight w:val="0"/>
      <w:marTop w:val="0"/>
      <w:marBottom w:val="0"/>
      <w:divBdr>
        <w:top w:val="none" w:sz="0" w:space="0" w:color="auto"/>
        <w:left w:val="none" w:sz="0" w:space="0" w:color="auto"/>
        <w:bottom w:val="none" w:sz="0" w:space="0" w:color="auto"/>
        <w:right w:val="none" w:sz="0" w:space="0" w:color="auto"/>
      </w:divBdr>
      <w:divsChild>
        <w:div w:id="2069179538">
          <w:marLeft w:val="0"/>
          <w:marRight w:val="0"/>
          <w:marTop w:val="0"/>
          <w:marBottom w:val="0"/>
          <w:divBdr>
            <w:top w:val="single" w:sz="8" w:space="0" w:color="0D161F"/>
            <w:left w:val="single" w:sz="8" w:space="0" w:color="0D161F"/>
            <w:bottom w:val="single" w:sz="8" w:space="0" w:color="0D161F"/>
            <w:right w:val="single" w:sz="8" w:space="0" w:color="0D161F"/>
          </w:divBdr>
          <w:divsChild>
            <w:div w:id="13306800">
              <w:marLeft w:val="3067"/>
              <w:marRight w:val="0"/>
              <w:marTop w:val="0"/>
              <w:marBottom w:val="0"/>
              <w:divBdr>
                <w:top w:val="none" w:sz="0" w:space="0" w:color="auto"/>
                <w:left w:val="none" w:sz="0" w:space="0" w:color="auto"/>
                <w:bottom w:val="none" w:sz="0" w:space="0" w:color="auto"/>
                <w:right w:val="none" w:sz="0" w:space="0" w:color="auto"/>
              </w:divBdr>
              <w:divsChild>
                <w:div w:id="2127966615">
                  <w:marLeft w:val="468"/>
                  <w:marRight w:val="468"/>
                  <w:marTop w:val="468"/>
                  <w:marBottom w:val="468"/>
                  <w:divBdr>
                    <w:top w:val="none" w:sz="0" w:space="0" w:color="auto"/>
                    <w:left w:val="none" w:sz="0" w:space="0" w:color="auto"/>
                    <w:bottom w:val="none" w:sz="0" w:space="0" w:color="auto"/>
                    <w:right w:val="none" w:sz="0" w:space="0" w:color="auto"/>
                  </w:divBdr>
                </w:div>
              </w:divsChild>
            </w:div>
          </w:divsChild>
        </w:div>
      </w:divsChild>
    </w:div>
    <w:div w:id="1859199694">
      <w:bodyDiv w:val="1"/>
      <w:marLeft w:val="0"/>
      <w:marRight w:val="0"/>
      <w:marTop w:val="0"/>
      <w:marBottom w:val="0"/>
      <w:divBdr>
        <w:top w:val="none" w:sz="0" w:space="0" w:color="auto"/>
        <w:left w:val="none" w:sz="0" w:space="0" w:color="auto"/>
        <w:bottom w:val="none" w:sz="0" w:space="0" w:color="auto"/>
        <w:right w:val="none" w:sz="0" w:space="0" w:color="auto"/>
      </w:divBdr>
    </w:div>
    <w:div w:id="2063213865">
      <w:bodyDiv w:val="1"/>
      <w:marLeft w:val="0"/>
      <w:marRight w:val="0"/>
      <w:marTop w:val="0"/>
      <w:marBottom w:val="0"/>
      <w:divBdr>
        <w:top w:val="none" w:sz="0" w:space="0" w:color="auto"/>
        <w:left w:val="none" w:sz="0" w:space="0" w:color="auto"/>
        <w:bottom w:val="none" w:sz="0" w:space="0" w:color="auto"/>
        <w:right w:val="none" w:sz="0" w:space="0" w:color="auto"/>
      </w:divBdr>
    </w:div>
    <w:div w:id="212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apple.com/downloads/" TargetMode="External"/><Relationship Id="rId18" Type="http://schemas.openxmlformats.org/officeDocument/2006/relationships/hyperlink" Target="http://www.speedtest.net/" TargetMode="External"/><Relationship Id="rId26" Type="http://schemas.openxmlformats.org/officeDocument/2006/relationships/hyperlink" Target="http://crtc.wustl.edu/files/AcademicNon-AcademicTransgressionsGuidelines.pdf" TargetMode="External"/><Relationship Id="rId3" Type="http://schemas.openxmlformats.org/officeDocument/2006/relationships/styles" Target="styles.xml"/><Relationship Id="rId21" Type="http://schemas.openxmlformats.org/officeDocument/2006/relationships/hyperlink" Target="https://bb.wustl.edu/webapps/logi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bb.wustl.edu/" TargetMode="External"/><Relationship Id="rId25" Type="http://schemas.openxmlformats.org/officeDocument/2006/relationships/hyperlink" Target="https://crtc.wustl.edu/wp-content/uploads/2016/04/AcademicRegulations_Curren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zilla.org/en-US/firefox/new/" TargetMode="External"/><Relationship Id="rId20" Type="http://schemas.openxmlformats.org/officeDocument/2006/relationships/hyperlink" Target="http://get.adobe.com/reader/?promoid=HRZAC" TargetMode="External"/><Relationship Id="rId29" Type="http://schemas.openxmlformats.org/officeDocument/2006/relationships/hyperlink" Target="http://cornerstone.wustl.edu/disability-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crtc.wustl.edu/courses/class-list/registration/academic-policies/" TargetMode="External"/><Relationship Id="rId32" Type="http://schemas.openxmlformats.org/officeDocument/2006/relationships/hyperlink" Target="https://crtc.wustl.edu/courses/class-list/registration/academic-policies/reporting-policies/" TargetMode="External"/><Relationship Id="rId5" Type="http://schemas.openxmlformats.org/officeDocument/2006/relationships/settings" Target="settings.xml"/><Relationship Id="rId15" Type="http://schemas.openxmlformats.org/officeDocument/2006/relationships/hyperlink" Target="https://www.google.com/intl/en-US/chrome/browser/" TargetMode="External"/><Relationship Id="rId23" Type="http://schemas.openxmlformats.org/officeDocument/2006/relationships/hyperlink" Target="mailto:crtc@dom.wustl.edu" TargetMode="External"/><Relationship Id="rId28" Type="http://schemas.openxmlformats.org/officeDocument/2006/relationships/hyperlink" Target="http://writingcenter.wustl.edu/" TargetMode="External"/><Relationship Id="rId10" Type="http://schemas.openxmlformats.org/officeDocument/2006/relationships/header" Target="header1.xml"/><Relationship Id="rId19" Type="http://schemas.openxmlformats.org/officeDocument/2006/relationships/hyperlink" Target="http://get.adobe.com/flashplayer/" TargetMode="External"/><Relationship Id="rId31" Type="http://schemas.openxmlformats.org/officeDocument/2006/relationships/hyperlink" Target="http://shs.wustl.edu/MentalHealt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indows.microsoft.com/en-us/internet-explorer/download-ie" TargetMode="External"/><Relationship Id="rId22" Type="http://schemas.openxmlformats.org/officeDocument/2006/relationships/hyperlink" Target="mailto:blackboardhelp@wustl.edu" TargetMode="External"/><Relationship Id="rId27" Type="http://schemas.openxmlformats.org/officeDocument/2006/relationships/hyperlink" Target="https://crtc.wustl.edu/wp-content/uploads/2016/04/AcademicRegulations_Current.pdf" TargetMode="External"/><Relationship Id="rId30" Type="http://schemas.openxmlformats.org/officeDocument/2006/relationships/hyperlink" Target="http://cornerstone.wustl.edu/disability-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E897-87CD-4A1F-A10D-372E6CEC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2126</Words>
  <Characters>13418</Characters>
  <Application>Microsoft Office Word</Application>
  <DocSecurity>0</DocSecurity>
  <Lines>838</Lines>
  <Paragraphs>740</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14804</CharactersWithSpaces>
  <SharedDoc>false</SharedDoc>
  <HLinks>
    <vt:vector size="234" baseType="variant">
      <vt:variant>
        <vt:i4>5111884</vt:i4>
      </vt:variant>
      <vt:variant>
        <vt:i4>114</vt:i4>
      </vt:variant>
      <vt:variant>
        <vt:i4>0</vt:i4>
      </vt:variant>
      <vt:variant>
        <vt:i4>5</vt:i4>
      </vt:variant>
      <vt:variant>
        <vt:lpwstr>http://www.umsl.edu/~umslsrs/</vt:lpwstr>
      </vt:variant>
      <vt:variant>
        <vt:lpwstr/>
      </vt:variant>
      <vt:variant>
        <vt:i4>2621469</vt:i4>
      </vt:variant>
      <vt:variant>
        <vt:i4>111</vt:i4>
      </vt:variant>
      <vt:variant>
        <vt:i4>0</vt:i4>
      </vt:variant>
      <vt:variant>
        <vt:i4>5</vt:i4>
      </vt:variant>
      <vt:variant>
        <vt:lpwstr>mailto:umslsrs@umsl.edu</vt:lpwstr>
      </vt:variant>
      <vt:variant>
        <vt:lpwstr/>
      </vt:variant>
      <vt:variant>
        <vt:i4>196679</vt:i4>
      </vt:variant>
      <vt:variant>
        <vt:i4>108</vt:i4>
      </vt:variant>
      <vt:variant>
        <vt:i4>0</vt:i4>
      </vt:variant>
      <vt:variant>
        <vt:i4>5</vt:i4>
      </vt:variant>
      <vt:variant>
        <vt:lpwstr>https://voicethread.com/support/howto/Basics/</vt:lpwstr>
      </vt:variant>
      <vt:variant>
        <vt:lpwstr/>
      </vt:variant>
      <vt:variant>
        <vt:i4>1769565</vt:i4>
      </vt:variant>
      <vt:variant>
        <vt:i4>105</vt:i4>
      </vt:variant>
      <vt:variant>
        <vt:i4>0</vt:i4>
      </vt:variant>
      <vt:variant>
        <vt:i4>5</vt:i4>
      </vt:variant>
      <vt:variant>
        <vt:lpwstr>https://voicethread.com/support/contact/</vt:lpwstr>
      </vt:variant>
      <vt:variant>
        <vt:lpwstr/>
      </vt:variant>
      <vt:variant>
        <vt:i4>5046302</vt:i4>
      </vt:variant>
      <vt:variant>
        <vt:i4>102</vt:i4>
      </vt:variant>
      <vt:variant>
        <vt:i4>0</vt:i4>
      </vt:variant>
      <vt:variant>
        <vt:i4>5</vt:i4>
      </vt:variant>
      <vt:variant>
        <vt:lpwstr>http://support.blackboardcollaborate.com/</vt:lpwstr>
      </vt:variant>
      <vt:variant>
        <vt:lpwstr/>
      </vt:variant>
      <vt:variant>
        <vt:i4>3735662</vt:i4>
      </vt:variant>
      <vt:variant>
        <vt:i4>99</vt:i4>
      </vt:variant>
      <vt:variant>
        <vt:i4>0</vt:i4>
      </vt:variant>
      <vt:variant>
        <vt:i4>5</vt:i4>
      </vt:variant>
      <vt:variant>
        <vt:lpwstr>http://www.umsl.edu/technology/frc/</vt:lpwstr>
      </vt:variant>
      <vt:variant>
        <vt:lpwstr/>
      </vt:variant>
      <vt:variant>
        <vt:i4>2818076</vt:i4>
      </vt:variant>
      <vt:variant>
        <vt:i4>96</vt:i4>
      </vt:variant>
      <vt:variant>
        <vt:i4>0</vt:i4>
      </vt:variant>
      <vt:variant>
        <vt:i4>5</vt:i4>
      </vt:variant>
      <vt:variant>
        <vt:lpwstr>mailto:frc@umsl.edu</vt:lpwstr>
      </vt:variant>
      <vt:variant>
        <vt:lpwstr/>
      </vt:variant>
      <vt:variant>
        <vt:i4>3670058</vt:i4>
      </vt:variant>
      <vt:variant>
        <vt:i4>93</vt:i4>
      </vt:variant>
      <vt:variant>
        <vt:i4>0</vt:i4>
      </vt:variant>
      <vt:variant>
        <vt:i4>5</vt:i4>
      </vt:variant>
      <vt:variant>
        <vt:lpwstr>http://mygateway.umsl.edu/</vt:lpwstr>
      </vt:variant>
      <vt:variant>
        <vt:lpwstr/>
      </vt:variant>
      <vt:variant>
        <vt:i4>2818159</vt:i4>
      </vt:variant>
      <vt:variant>
        <vt:i4>90</vt:i4>
      </vt:variant>
      <vt:variant>
        <vt:i4>0</vt:i4>
      </vt:variant>
      <vt:variant>
        <vt:i4>5</vt:i4>
      </vt:variant>
      <vt:variant>
        <vt:lpwstr>http://www.umsl.edu/technology/tsc/</vt:lpwstr>
      </vt:variant>
      <vt:variant>
        <vt:lpwstr/>
      </vt:variant>
      <vt:variant>
        <vt:i4>2097181</vt:i4>
      </vt:variant>
      <vt:variant>
        <vt:i4>87</vt:i4>
      </vt:variant>
      <vt:variant>
        <vt:i4>0</vt:i4>
      </vt:variant>
      <vt:variant>
        <vt:i4>5</vt:i4>
      </vt:variant>
      <vt:variant>
        <vt:lpwstr>mailto:helpdesk@umsl.edu</vt:lpwstr>
      </vt:variant>
      <vt:variant>
        <vt:lpwstr/>
      </vt:variant>
      <vt:variant>
        <vt:i4>4915271</vt:i4>
      </vt:variant>
      <vt:variant>
        <vt:i4>84</vt:i4>
      </vt:variant>
      <vt:variant>
        <vt:i4>0</vt:i4>
      </vt:variant>
      <vt:variant>
        <vt:i4>5</vt:i4>
      </vt:variant>
      <vt:variant>
        <vt:lpwstr>http://www.umsl.edu/goal</vt:lpwstr>
      </vt:variant>
      <vt:variant>
        <vt:lpwstr/>
      </vt:variant>
      <vt:variant>
        <vt:i4>5046383</vt:i4>
      </vt:variant>
      <vt:variant>
        <vt:i4>81</vt:i4>
      </vt:variant>
      <vt:variant>
        <vt:i4>0</vt:i4>
      </vt:variant>
      <vt:variant>
        <vt:i4>5</vt:i4>
      </vt:variant>
      <vt:variant>
        <vt:lpwstr>mailto:wilkek@umsl.edu</vt:lpwstr>
      </vt:variant>
      <vt:variant>
        <vt:lpwstr/>
      </vt:variant>
      <vt:variant>
        <vt:i4>2883631</vt:i4>
      </vt:variant>
      <vt:variant>
        <vt:i4>78</vt:i4>
      </vt:variant>
      <vt:variant>
        <vt:i4>0</vt:i4>
      </vt:variant>
      <vt:variant>
        <vt:i4>5</vt:i4>
      </vt:variant>
      <vt:variant>
        <vt:lpwstr>http://www.umsl.edu/~intelstu/contact.html</vt:lpwstr>
      </vt:variant>
      <vt:variant>
        <vt:lpwstr/>
      </vt:variant>
      <vt:variant>
        <vt:i4>3407901</vt:i4>
      </vt:variant>
      <vt:variant>
        <vt:i4>75</vt:i4>
      </vt:variant>
      <vt:variant>
        <vt:i4>0</vt:i4>
      </vt:variant>
      <vt:variant>
        <vt:i4>5</vt:i4>
      </vt:variant>
      <vt:variant>
        <vt:lpwstr>mailto:iss@umsl.edu</vt:lpwstr>
      </vt:variant>
      <vt:variant>
        <vt:lpwstr/>
      </vt:variant>
      <vt:variant>
        <vt:i4>2490475</vt:i4>
      </vt:variant>
      <vt:variant>
        <vt:i4>72</vt:i4>
      </vt:variant>
      <vt:variant>
        <vt:i4>0</vt:i4>
      </vt:variant>
      <vt:variant>
        <vt:i4>5</vt:i4>
      </vt:variant>
      <vt:variant>
        <vt:lpwstr>http://www.umsl.edu/services/disability</vt:lpwstr>
      </vt:variant>
      <vt:variant>
        <vt:lpwstr/>
      </vt:variant>
      <vt:variant>
        <vt:i4>5505145</vt:i4>
      </vt:variant>
      <vt:variant>
        <vt:i4>69</vt:i4>
      </vt:variant>
      <vt:variant>
        <vt:i4>0</vt:i4>
      </vt:variant>
      <vt:variant>
        <vt:i4>5</vt:i4>
      </vt:variant>
      <vt:variant>
        <vt:lpwstr>mailto:linder@umsl.edu</vt:lpwstr>
      </vt:variant>
      <vt:variant>
        <vt:lpwstr/>
      </vt:variant>
      <vt:variant>
        <vt:i4>1179727</vt:i4>
      </vt:variant>
      <vt:variant>
        <vt:i4>66</vt:i4>
      </vt:variant>
      <vt:variant>
        <vt:i4>0</vt:i4>
      </vt:variant>
      <vt:variant>
        <vt:i4>5</vt:i4>
      </vt:variant>
      <vt:variant>
        <vt:lpwstr>http://www.umsl.edu/~studentplanner/Policies and Procedures/conductcode.html</vt:lpwstr>
      </vt:variant>
      <vt:variant>
        <vt:lpwstr/>
      </vt:variant>
      <vt:variant>
        <vt:i4>5636096</vt:i4>
      </vt:variant>
      <vt:variant>
        <vt:i4>63</vt:i4>
      </vt:variant>
      <vt:variant>
        <vt:i4>0</vt:i4>
      </vt:variant>
      <vt:variant>
        <vt:i4>5</vt:i4>
      </vt:variant>
      <vt:variant>
        <vt:lpwstr>http://www.umsl.edu/services/academic/policy/academic-dishonesty.html</vt:lpwstr>
      </vt:variant>
      <vt:variant>
        <vt:lpwstr/>
      </vt:variant>
      <vt:variant>
        <vt:i4>5636096</vt:i4>
      </vt:variant>
      <vt:variant>
        <vt:i4>60</vt:i4>
      </vt:variant>
      <vt:variant>
        <vt:i4>0</vt:i4>
      </vt:variant>
      <vt:variant>
        <vt:i4>5</vt:i4>
      </vt:variant>
      <vt:variant>
        <vt:lpwstr>http://www.umsl.edu/services/academic/policy/academic-dishonesty.html</vt:lpwstr>
      </vt:variant>
      <vt:variant>
        <vt:lpwstr/>
      </vt:variant>
      <vt:variant>
        <vt:i4>1179727</vt:i4>
      </vt:variant>
      <vt:variant>
        <vt:i4>57</vt:i4>
      </vt:variant>
      <vt:variant>
        <vt:i4>0</vt:i4>
      </vt:variant>
      <vt:variant>
        <vt:i4>5</vt:i4>
      </vt:variant>
      <vt:variant>
        <vt:lpwstr>http://www.umsl.edu/~studentplanner/Policies and Procedures/conductcode.html</vt:lpwstr>
      </vt:variant>
      <vt:variant>
        <vt:lpwstr/>
      </vt:variant>
      <vt:variant>
        <vt:i4>2752572</vt:i4>
      </vt:variant>
      <vt:variant>
        <vt:i4>54</vt:i4>
      </vt:variant>
      <vt:variant>
        <vt:i4>0</vt:i4>
      </vt:variant>
      <vt:variant>
        <vt:i4>5</vt:i4>
      </vt:variant>
      <vt:variant>
        <vt:lpwstr>http://www.umsl.edu/~studentplanner/index.html</vt:lpwstr>
      </vt:variant>
      <vt:variant>
        <vt:lpwstr/>
      </vt:variant>
      <vt:variant>
        <vt:i4>6815866</vt:i4>
      </vt:variant>
      <vt:variant>
        <vt:i4>51</vt:i4>
      </vt:variant>
      <vt:variant>
        <vt:i4>0</vt:i4>
      </vt:variant>
      <vt:variant>
        <vt:i4>5</vt:i4>
      </vt:variant>
      <vt:variant>
        <vt:lpwstr/>
      </vt:variant>
      <vt:variant>
        <vt:lpwstr>netiquette</vt:lpwstr>
      </vt:variant>
      <vt:variant>
        <vt:i4>1507404</vt:i4>
      </vt:variant>
      <vt:variant>
        <vt:i4>48</vt:i4>
      </vt:variant>
      <vt:variant>
        <vt:i4>0</vt:i4>
      </vt:variant>
      <vt:variant>
        <vt:i4>5</vt:i4>
      </vt:variant>
      <vt:variant>
        <vt:lpwstr>http://www.umsl.edu/~studentplanner/</vt:lpwstr>
      </vt:variant>
      <vt:variant>
        <vt:lpwstr/>
      </vt:variant>
      <vt:variant>
        <vt:i4>6815866</vt:i4>
      </vt:variant>
      <vt:variant>
        <vt:i4>45</vt:i4>
      </vt:variant>
      <vt:variant>
        <vt:i4>0</vt:i4>
      </vt:variant>
      <vt:variant>
        <vt:i4>5</vt:i4>
      </vt:variant>
      <vt:variant>
        <vt:lpwstr/>
      </vt:variant>
      <vt:variant>
        <vt:lpwstr>onlinedisc</vt:lpwstr>
      </vt:variant>
      <vt:variant>
        <vt:i4>3670058</vt:i4>
      </vt:variant>
      <vt:variant>
        <vt:i4>42</vt:i4>
      </vt:variant>
      <vt:variant>
        <vt:i4>0</vt:i4>
      </vt:variant>
      <vt:variant>
        <vt:i4>5</vt:i4>
      </vt:variant>
      <vt:variant>
        <vt:lpwstr>http://mygateway.umsl.edu/</vt:lpwstr>
      </vt:variant>
      <vt:variant>
        <vt:lpwstr/>
      </vt:variant>
      <vt:variant>
        <vt:i4>786458</vt:i4>
      </vt:variant>
      <vt:variant>
        <vt:i4>39</vt:i4>
      </vt:variant>
      <vt:variant>
        <vt:i4>0</vt:i4>
      </vt:variant>
      <vt:variant>
        <vt:i4>5</vt:i4>
      </vt:variant>
      <vt:variant>
        <vt:lpwstr>http://bulletin.umsl.edu/catalogcontents/</vt:lpwstr>
      </vt:variant>
      <vt:variant>
        <vt:lpwstr/>
      </vt:variant>
      <vt:variant>
        <vt:i4>2097188</vt:i4>
      </vt:variant>
      <vt:variant>
        <vt:i4>36</vt:i4>
      </vt:variant>
      <vt:variant>
        <vt:i4>0</vt:i4>
      </vt:variant>
      <vt:variant>
        <vt:i4>5</vt:i4>
      </vt:variant>
      <vt:variant>
        <vt:lpwstr>http://www.microsoft.com/getsilverlight</vt:lpwstr>
      </vt:variant>
      <vt:variant>
        <vt:lpwstr/>
      </vt:variant>
      <vt:variant>
        <vt:i4>5242968</vt:i4>
      </vt:variant>
      <vt:variant>
        <vt:i4>33</vt:i4>
      </vt:variant>
      <vt:variant>
        <vt:i4>0</vt:i4>
      </vt:variant>
      <vt:variant>
        <vt:i4>5</vt:i4>
      </vt:variant>
      <vt:variant>
        <vt:lpwstr>http://java.com/en/download/index.jsp</vt:lpwstr>
      </vt:variant>
      <vt:variant>
        <vt:lpwstr/>
      </vt:variant>
      <vt:variant>
        <vt:i4>6357054</vt:i4>
      </vt:variant>
      <vt:variant>
        <vt:i4>30</vt:i4>
      </vt:variant>
      <vt:variant>
        <vt:i4>0</vt:i4>
      </vt:variant>
      <vt:variant>
        <vt:i4>5</vt:i4>
      </vt:variant>
      <vt:variant>
        <vt:lpwstr>http://get.adobe.com/reader/?promoid=HRZAC</vt:lpwstr>
      </vt:variant>
      <vt:variant>
        <vt:lpwstr/>
      </vt:variant>
      <vt:variant>
        <vt:i4>5570625</vt:i4>
      </vt:variant>
      <vt:variant>
        <vt:i4>27</vt:i4>
      </vt:variant>
      <vt:variant>
        <vt:i4>0</vt:i4>
      </vt:variant>
      <vt:variant>
        <vt:i4>5</vt:i4>
      </vt:variant>
      <vt:variant>
        <vt:lpwstr>http://get.adobe.com/flashplayer/</vt:lpwstr>
      </vt:variant>
      <vt:variant>
        <vt:lpwstr/>
      </vt:variant>
      <vt:variant>
        <vt:i4>3801139</vt:i4>
      </vt:variant>
      <vt:variant>
        <vt:i4>24</vt:i4>
      </vt:variant>
      <vt:variant>
        <vt:i4>0</vt:i4>
      </vt:variant>
      <vt:variant>
        <vt:i4>5</vt:i4>
      </vt:variant>
      <vt:variant>
        <vt:lpwstr>http://www.videolan.org/vlc/index.html</vt:lpwstr>
      </vt:variant>
      <vt:variant>
        <vt:lpwstr/>
      </vt:variant>
      <vt:variant>
        <vt:i4>5373961</vt:i4>
      </vt:variant>
      <vt:variant>
        <vt:i4>21</vt:i4>
      </vt:variant>
      <vt:variant>
        <vt:i4>0</vt:i4>
      </vt:variant>
      <vt:variant>
        <vt:i4>5</vt:i4>
      </vt:variant>
      <vt:variant>
        <vt:lpwstr>http://www.speedtest.net/</vt:lpwstr>
      </vt:variant>
      <vt:variant>
        <vt:lpwstr/>
      </vt:variant>
      <vt:variant>
        <vt:i4>3670058</vt:i4>
      </vt:variant>
      <vt:variant>
        <vt:i4>18</vt:i4>
      </vt:variant>
      <vt:variant>
        <vt:i4>0</vt:i4>
      </vt:variant>
      <vt:variant>
        <vt:i4>5</vt:i4>
      </vt:variant>
      <vt:variant>
        <vt:lpwstr>http://mygateway.umsl.edu/</vt:lpwstr>
      </vt:variant>
      <vt:variant>
        <vt:lpwstr/>
      </vt:variant>
      <vt:variant>
        <vt:i4>1114196</vt:i4>
      </vt:variant>
      <vt:variant>
        <vt:i4>15</vt:i4>
      </vt:variant>
      <vt:variant>
        <vt:i4>0</vt:i4>
      </vt:variant>
      <vt:variant>
        <vt:i4>5</vt:i4>
      </vt:variant>
      <vt:variant>
        <vt:lpwstr>http://www.mozilla.org/en-US/firefox/new/</vt:lpwstr>
      </vt:variant>
      <vt:variant>
        <vt:lpwstr/>
      </vt:variant>
      <vt:variant>
        <vt:i4>4390976</vt:i4>
      </vt:variant>
      <vt:variant>
        <vt:i4>12</vt:i4>
      </vt:variant>
      <vt:variant>
        <vt:i4>0</vt:i4>
      </vt:variant>
      <vt:variant>
        <vt:i4>5</vt:i4>
      </vt:variant>
      <vt:variant>
        <vt:lpwstr>https://www.google.com/intl/en-US/chrome/browser/</vt:lpwstr>
      </vt:variant>
      <vt:variant>
        <vt:lpwstr/>
      </vt:variant>
      <vt:variant>
        <vt:i4>262219</vt:i4>
      </vt:variant>
      <vt:variant>
        <vt:i4>9</vt:i4>
      </vt:variant>
      <vt:variant>
        <vt:i4>0</vt:i4>
      </vt:variant>
      <vt:variant>
        <vt:i4>5</vt:i4>
      </vt:variant>
      <vt:variant>
        <vt:lpwstr>http://windows.microsoft.com/en-us/internet-explorer/download-ie</vt:lpwstr>
      </vt:variant>
      <vt:variant>
        <vt:lpwstr/>
      </vt:variant>
      <vt:variant>
        <vt:i4>5046351</vt:i4>
      </vt:variant>
      <vt:variant>
        <vt:i4>6</vt:i4>
      </vt:variant>
      <vt:variant>
        <vt:i4>0</vt:i4>
      </vt:variant>
      <vt:variant>
        <vt:i4>5</vt:i4>
      </vt:variant>
      <vt:variant>
        <vt:lpwstr>http://support.apple.com/downloads/</vt:lpwstr>
      </vt:variant>
      <vt:variant>
        <vt:lpwstr>safari</vt:lpwstr>
      </vt:variant>
      <vt:variant>
        <vt:i4>2359403</vt:i4>
      </vt:variant>
      <vt:variant>
        <vt:i4>3</vt:i4>
      </vt:variant>
      <vt:variant>
        <vt:i4>0</vt:i4>
      </vt:variant>
      <vt:variant>
        <vt:i4>5</vt:i4>
      </vt:variant>
      <vt:variant>
        <vt:lpwstr>http://www.umsl.edu/technology/support/</vt:lpwstr>
      </vt:variant>
      <vt:variant>
        <vt:lpwstr/>
      </vt:variant>
      <vt:variant>
        <vt:i4>3866658</vt:i4>
      </vt:variant>
      <vt:variant>
        <vt:i4>0</vt:i4>
      </vt:variant>
      <vt:variant>
        <vt:i4>0</vt:i4>
      </vt:variant>
      <vt:variant>
        <vt:i4>5</vt:i4>
      </vt:variant>
      <vt:variant>
        <vt:lpwstr>http://umsl.edu/go/ORS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andersonbg</dc:creator>
  <cp:lastModifiedBy>Peter Takes</cp:lastModifiedBy>
  <cp:revision>4</cp:revision>
  <cp:lastPrinted>2018-08-09T16:59:00Z</cp:lastPrinted>
  <dcterms:created xsi:type="dcterms:W3CDTF">2018-08-09T16:49:00Z</dcterms:created>
  <dcterms:modified xsi:type="dcterms:W3CDTF">2018-08-09T17:05:00Z</dcterms:modified>
</cp:coreProperties>
</file>